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D7" w:rsidRPr="003911DD" w:rsidRDefault="008664D7" w:rsidP="008664D7">
      <w:pPr>
        <w:pStyle w:val="ListParagraph"/>
        <w:jc w:val="center"/>
        <w:rPr>
          <w:rStyle w:val="Strong"/>
          <w:sz w:val="36"/>
        </w:rPr>
      </w:pPr>
      <w:r w:rsidRPr="003911DD">
        <w:rPr>
          <w:rStyle w:val="Strong"/>
          <w:sz w:val="36"/>
        </w:rPr>
        <w:t>Shaping Stortford Steering Group</w:t>
      </w:r>
    </w:p>
    <w:p w:rsidR="008664D7" w:rsidRDefault="008664D7" w:rsidP="008664D7">
      <w:pPr>
        <w:jc w:val="center"/>
        <w:rPr>
          <w:rStyle w:val="Strong"/>
        </w:rPr>
      </w:pPr>
    </w:p>
    <w:p w:rsidR="008664D7" w:rsidRPr="00594388" w:rsidRDefault="008664D7" w:rsidP="008664D7">
      <w:pPr>
        <w:jc w:val="center"/>
        <w:rPr>
          <w:rStyle w:val="Strong"/>
          <w:sz w:val="28"/>
          <w:szCs w:val="28"/>
        </w:rPr>
      </w:pPr>
      <w:r w:rsidRPr="00594388">
        <w:rPr>
          <w:rStyle w:val="Strong"/>
          <w:sz w:val="28"/>
          <w:szCs w:val="28"/>
        </w:rPr>
        <w:t xml:space="preserve">Charringtons House </w:t>
      </w:r>
    </w:p>
    <w:p w:rsidR="008664D7" w:rsidRPr="00770573" w:rsidRDefault="008664D7" w:rsidP="008664D7">
      <w:pPr>
        <w:jc w:val="center"/>
        <w:rPr>
          <w:rStyle w:val="Strong"/>
          <w:color w:val="008000"/>
        </w:rPr>
      </w:pPr>
      <w:r>
        <w:rPr>
          <w:rStyle w:val="Strong"/>
          <w:color w:val="008000"/>
        </w:rPr>
        <w:t>Wednesday 22</w:t>
      </w:r>
      <w:r>
        <w:rPr>
          <w:rStyle w:val="Strong"/>
          <w:color w:val="008000"/>
          <w:vertAlign w:val="superscript"/>
        </w:rPr>
        <w:t>nd</w:t>
      </w:r>
      <w:r>
        <w:rPr>
          <w:rStyle w:val="Strong"/>
          <w:color w:val="008000"/>
        </w:rPr>
        <w:t xml:space="preserve"> July 2020 </w:t>
      </w:r>
      <w:r w:rsidRPr="00770573">
        <w:rPr>
          <w:rStyle w:val="Strong"/>
          <w:color w:val="008000"/>
        </w:rPr>
        <w:t xml:space="preserve">| </w:t>
      </w:r>
      <w:r>
        <w:rPr>
          <w:rStyle w:val="Strong"/>
          <w:color w:val="008000"/>
        </w:rPr>
        <w:t>Zoom conference call</w:t>
      </w:r>
      <w:r w:rsidRPr="00770573">
        <w:rPr>
          <w:rStyle w:val="Strong"/>
          <w:color w:val="008000"/>
        </w:rPr>
        <w:t xml:space="preserve"> | 1</w:t>
      </w:r>
      <w:r>
        <w:rPr>
          <w:rStyle w:val="Strong"/>
          <w:color w:val="008000"/>
        </w:rPr>
        <w:t>4</w:t>
      </w:r>
      <w:r w:rsidRPr="00770573">
        <w:rPr>
          <w:rStyle w:val="Strong"/>
          <w:color w:val="008000"/>
        </w:rPr>
        <w:t>:30</w:t>
      </w:r>
      <w:r>
        <w:rPr>
          <w:rStyle w:val="Strong"/>
          <w:color w:val="008000"/>
        </w:rPr>
        <w:t xml:space="preserve"> - </w:t>
      </w:r>
      <w:r w:rsidRPr="00770573">
        <w:rPr>
          <w:rStyle w:val="Strong"/>
          <w:color w:val="008000"/>
        </w:rPr>
        <w:t>1</w:t>
      </w:r>
      <w:r>
        <w:rPr>
          <w:rStyle w:val="Strong"/>
          <w:color w:val="008000"/>
        </w:rPr>
        <w:t>6</w:t>
      </w:r>
      <w:r w:rsidRPr="00770573">
        <w:rPr>
          <w:rStyle w:val="Strong"/>
          <w:color w:val="008000"/>
        </w:rPr>
        <w:t>.</w:t>
      </w:r>
      <w:r>
        <w:rPr>
          <w:rStyle w:val="Strong"/>
          <w:color w:val="008000"/>
        </w:rPr>
        <w:t>30</w:t>
      </w:r>
    </w:p>
    <w:p w:rsidR="008664D7" w:rsidRDefault="008664D7" w:rsidP="008664D7"/>
    <w:p w:rsidR="008664D7" w:rsidRDefault="008664D7" w:rsidP="008664D7"/>
    <w:p w:rsidR="008664D7" w:rsidRPr="007D3026" w:rsidRDefault="008664D7" w:rsidP="007D3026">
      <w:pPr>
        <w:jc w:val="center"/>
        <w:rPr>
          <w:b/>
          <w:sz w:val="32"/>
        </w:rPr>
      </w:pPr>
      <w:r>
        <w:rPr>
          <w:b/>
          <w:sz w:val="32"/>
        </w:rPr>
        <w:t>MINUTES</w:t>
      </w:r>
    </w:p>
    <w:p w:rsidR="008664D7" w:rsidRDefault="008664D7" w:rsidP="008664D7">
      <w:pPr>
        <w:rPr>
          <w:b/>
        </w:rPr>
      </w:pPr>
    </w:p>
    <w:p w:rsidR="00614431" w:rsidRDefault="00614431" w:rsidP="00614431">
      <w:pPr>
        <w:rPr>
          <w:b/>
        </w:rPr>
      </w:pPr>
      <w:r>
        <w:rPr>
          <w:b/>
        </w:rPr>
        <w:t>Present</w:t>
      </w:r>
    </w:p>
    <w:p w:rsidR="00614431" w:rsidRPr="00393701" w:rsidRDefault="00614431" w:rsidP="00614431">
      <w:pPr>
        <w:rPr>
          <w:sz w:val="22"/>
        </w:rPr>
      </w:pPr>
    </w:p>
    <w:p w:rsidR="00614431" w:rsidRPr="00393701" w:rsidRDefault="00614431" w:rsidP="00614431">
      <w:pPr>
        <w:tabs>
          <w:tab w:val="left" w:pos="1276"/>
          <w:tab w:val="left" w:pos="1418"/>
          <w:tab w:val="left" w:pos="1560"/>
        </w:tabs>
        <w:rPr>
          <w:sz w:val="22"/>
        </w:rPr>
        <w:sectPr w:rsidR="00614431" w:rsidRPr="00393701" w:rsidSect="00B365C1">
          <w:footerReference w:type="default" r:id="rId6"/>
          <w:footerReference w:type="first" r:id="rId7"/>
          <w:pgSz w:w="11906" w:h="16838"/>
          <w:pgMar w:top="1440" w:right="1440" w:bottom="1440" w:left="1440" w:header="708" w:footer="20" w:gutter="0"/>
          <w:cols w:space="708"/>
          <w:titlePg/>
          <w:docGrid w:linePitch="360"/>
        </w:sectPr>
      </w:pPr>
    </w:p>
    <w:p w:rsidR="00614431" w:rsidRDefault="00614431" w:rsidP="00614431">
      <w:pPr>
        <w:rPr>
          <w:sz w:val="22"/>
        </w:rPr>
      </w:pPr>
      <w:r>
        <w:rPr>
          <w:sz w:val="22"/>
        </w:rPr>
        <w:lastRenderedPageBreak/>
        <w:t xml:space="preserve">Helen </w:t>
      </w:r>
      <w:proofErr w:type="spellStart"/>
      <w:r>
        <w:rPr>
          <w:sz w:val="22"/>
        </w:rPr>
        <w:t>Standen</w:t>
      </w:r>
      <w:proofErr w:type="spellEnd"/>
    </w:p>
    <w:p w:rsidR="00614431" w:rsidRDefault="00614431" w:rsidP="00614431">
      <w:pPr>
        <w:rPr>
          <w:sz w:val="22"/>
        </w:rPr>
      </w:pPr>
      <w:r>
        <w:rPr>
          <w:sz w:val="22"/>
        </w:rPr>
        <w:lastRenderedPageBreak/>
        <w:t>EHC Deputy Chief Exec</w:t>
      </w:r>
    </w:p>
    <w:p w:rsidR="00614431" w:rsidRDefault="00614431" w:rsidP="00614431">
      <w:pPr>
        <w:rPr>
          <w:sz w:val="22"/>
        </w:rPr>
      </w:pPr>
      <w:r>
        <w:rPr>
          <w:sz w:val="22"/>
        </w:rPr>
        <w:lastRenderedPageBreak/>
        <w:t>HS</w:t>
      </w:r>
    </w:p>
    <w:p w:rsidR="00614431" w:rsidRDefault="00614431" w:rsidP="00614431">
      <w:pPr>
        <w:rPr>
          <w:sz w:val="22"/>
        </w:rPr>
        <w:sectPr w:rsidR="00614431" w:rsidSect="00AE1F89">
          <w:type w:val="continuous"/>
          <w:pgSz w:w="11906" w:h="16838"/>
          <w:pgMar w:top="1440" w:right="1440" w:bottom="1440" w:left="1440" w:header="708" w:footer="20" w:gutter="0"/>
          <w:cols w:num="3" w:space="708"/>
          <w:titlePg/>
          <w:docGrid w:linePitch="360"/>
        </w:sectPr>
      </w:pPr>
    </w:p>
    <w:p w:rsidR="00614431" w:rsidRDefault="00614431" w:rsidP="00614431">
      <w:pPr>
        <w:rPr>
          <w:sz w:val="22"/>
        </w:rPr>
      </w:pPr>
      <w:r>
        <w:rPr>
          <w:sz w:val="22"/>
        </w:rPr>
        <w:lastRenderedPageBreak/>
        <w:t>Georgia Adamson</w:t>
      </w:r>
    </w:p>
    <w:p w:rsidR="00614431" w:rsidRDefault="00614431" w:rsidP="00614431">
      <w:pPr>
        <w:rPr>
          <w:sz w:val="22"/>
        </w:rPr>
      </w:pPr>
      <w:r>
        <w:rPr>
          <w:sz w:val="22"/>
        </w:rPr>
        <w:lastRenderedPageBreak/>
        <w:t>EHC PA (Minutes)</w:t>
      </w:r>
    </w:p>
    <w:p w:rsidR="00614431" w:rsidRDefault="00614431" w:rsidP="00614431">
      <w:pPr>
        <w:rPr>
          <w:sz w:val="22"/>
        </w:rPr>
        <w:sectPr w:rsidR="00614431" w:rsidSect="006C3B78">
          <w:type w:val="continuous"/>
          <w:pgSz w:w="11906" w:h="16838"/>
          <w:pgMar w:top="1440" w:right="1440" w:bottom="1440" w:left="1440" w:header="708" w:footer="20" w:gutter="0"/>
          <w:cols w:num="3" w:space="708"/>
          <w:titlePg/>
          <w:docGrid w:linePitch="360"/>
        </w:sectPr>
      </w:pPr>
      <w:r>
        <w:rPr>
          <w:sz w:val="22"/>
        </w:rPr>
        <w:lastRenderedPageBreak/>
        <w:t>GA</w:t>
      </w:r>
    </w:p>
    <w:p w:rsidR="00614431" w:rsidRDefault="00614431" w:rsidP="00614431">
      <w:pPr>
        <w:rPr>
          <w:sz w:val="22"/>
        </w:rPr>
      </w:pPr>
      <w:r>
        <w:rPr>
          <w:sz w:val="22"/>
        </w:rPr>
        <w:lastRenderedPageBreak/>
        <w:t>Cllr Colin Woodward</w:t>
      </w:r>
    </w:p>
    <w:p w:rsidR="00614431" w:rsidRDefault="00614431" w:rsidP="00614431">
      <w:pPr>
        <w:rPr>
          <w:sz w:val="22"/>
        </w:rPr>
      </w:pPr>
      <w:r>
        <w:rPr>
          <w:sz w:val="22"/>
        </w:rPr>
        <w:lastRenderedPageBreak/>
        <w:t>HCC (SSSG Chair)</w:t>
      </w:r>
    </w:p>
    <w:p w:rsidR="00614431" w:rsidRDefault="00614431" w:rsidP="00614431">
      <w:pPr>
        <w:rPr>
          <w:sz w:val="22"/>
        </w:rPr>
      </w:pPr>
      <w:r>
        <w:rPr>
          <w:sz w:val="22"/>
        </w:rPr>
        <w:lastRenderedPageBreak/>
        <w:t>CBW</w:t>
      </w:r>
    </w:p>
    <w:p w:rsidR="00614431" w:rsidRDefault="00614431" w:rsidP="00614431">
      <w:pPr>
        <w:rPr>
          <w:sz w:val="22"/>
        </w:rPr>
        <w:sectPr w:rsidR="00614431" w:rsidSect="006C3B78">
          <w:type w:val="continuous"/>
          <w:pgSz w:w="11906" w:h="16838"/>
          <w:pgMar w:top="1440" w:right="1440" w:bottom="1440" w:left="1440" w:header="708" w:footer="20" w:gutter="0"/>
          <w:cols w:num="3" w:space="708"/>
          <w:titlePg/>
          <w:docGrid w:linePitch="360"/>
        </w:sectPr>
      </w:pPr>
    </w:p>
    <w:p w:rsidR="00614431" w:rsidRDefault="00614431" w:rsidP="00614431">
      <w:pPr>
        <w:rPr>
          <w:sz w:val="22"/>
        </w:rPr>
      </w:pPr>
      <w:r>
        <w:rPr>
          <w:sz w:val="22"/>
        </w:rPr>
        <w:lastRenderedPageBreak/>
        <w:t>Cllr George Cutting</w:t>
      </w:r>
    </w:p>
    <w:p w:rsidR="00614431" w:rsidRDefault="00614431" w:rsidP="00614431">
      <w:pPr>
        <w:rPr>
          <w:sz w:val="22"/>
        </w:rPr>
      </w:pPr>
      <w:r>
        <w:rPr>
          <w:sz w:val="22"/>
        </w:rPr>
        <w:lastRenderedPageBreak/>
        <w:t>EHC</w:t>
      </w:r>
    </w:p>
    <w:p w:rsidR="00614431" w:rsidRDefault="00614431" w:rsidP="00614431">
      <w:pPr>
        <w:rPr>
          <w:sz w:val="22"/>
        </w:rPr>
      </w:pPr>
      <w:r>
        <w:rPr>
          <w:sz w:val="22"/>
        </w:rPr>
        <w:lastRenderedPageBreak/>
        <w:t>GC</w:t>
      </w:r>
    </w:p>
    <w:p w:rsidR="00614431" w:rsidRDefault="00614431" w:rsidP="00614431">
      <w:pPr>
        <w:rPr>
          <w:sz w:val="22"/>
        </w:rPr>
        <w:sectPr w:rsidR="00614431" w:rsidSect="006C3B78">
          <w:type w:val="continuous"/>
          <w:pgSz w:w="11906" w:h="16838"/>
          <w:pgMar w:top="1440" w:right="1440" w:bottom="1440" w:left="1440" w:header="708" w:footer="20" w:gutter="0"/>
          <w:cols w:num="3" w:space="708"/>
          <w:titlePg/>
          <w:docGrid w:linePitch="360"/>
        </w:sectPr>
      </w:pPr>
    </w:p>
    <w:p w:rsidR="00614431" w:rsidRDefault="00614431" w:rsidP="00614431">
      <w:pPr>
        <w:rPr>
          <w:sz w:val="22"/>
        </w:rPr>
      </w:pPr>
      <w:r>
        <w:rPr>
          <w:sz w:val="22"/>
        </w:rPr>
        <w:lastRenderedPageBreak/>
        <w:t>Cllr Graham McAndrew</w:t>
      </w:r>
    </w:p>
    <w:p w:rsidR="00614431" w:rsidRDefault="00614431" w:rsidP="00614431">
      <w:pPr>
        <w:rPr>
          <w:sz w:val="22"/>
        </w:rPr>
      </w:pPr>
      <w:r>
        <w:rPr>
          <w:sz w:val="22"/>
        </w:rPr>
        <w:lastRenderedPageBreak/>
        <w:t>EHC</w:t>
      </w:r>
    </w:p>
    <w:p w:rsidR="00614431" w:rsidRDefault="00614431" w:rsidP="00614431">
      <w:pPr>
        <w:rPr>
          <w:sz w:val="22"/>
        </w:rPr>
        <w:sectPr w:rsidR="00614431" w:rsidSect="006C3B78">
          <w:type w:val="continuous"/>
          <w:pgSz w:w="11906" w:h="16838"/>
          <w:pgMar w:top="1440" w:right="1440" w:bottom="1440" w:left="1440" w:header="708" w:footer="20" w:gutter="0"/>
          <w:cols w:num="3" w:space="708"/>
          <w:titlePg/>
          <w:docGrid w:linePitch="360"/>
        </w:sectPr>
      </w:pPr>
      <w:proofErr w:type="spellStart"/>
      <w:r>
        <w:rPr>
          <w:sz w:val="22"/>
        </w:rPr>
        <w:lastRenderedPageBreak/>
        <w:t>GMc</w:t>
      </w:r>
      <w:proofErr w:type="spellEnd"/>
    </w:p>
    <w:p w:rsidR="00614431" w:rsidRDefault="00614431" w:rsidP="00614431">
      <w:pPr>
        <w:rPr>
          <w:sz w:val="22"/>
        </w:rPr>
      </w:pPr>
      <w:r>
        <w:rPr>
          <w:sz w:val="22"/>
        </w:rPr>
        <w:lastRenderedPageBreak/>
        <w:t>Cllr Chris Wilson</w:t>
      </w:r>
    </w:p>
    <w:p w:rsidR="00614431" w:rsidRDefault="00614431" w:rsidP="00614431">
      <w:pPr>
        <w:rPr>
          <w:sz w:val="22"/>
        </w:rPr>
      </w:pPr>
      <w:r>
        <w:rPr>
          <w:sz w:val="22"/>
        </w:rPr>
        <w:lastRenderedPageBreak/>
        <w:t>EHC</w:t>
      </w:r>
    </w:p>
    <w:p w:rsidR="00614431" w:rsidRDefault="00614431" w:rsidP="00614431">
      <w:pPr>
        <w:rPr>
          <w:sz w:val="22"/>
        </w:rPr>
        <w:sectPr w:rsidR="00614431" w:rsidSect="006C3B78">
          <w:type w:val="continuous"/>
          <w:pgSz w:w="11906" w:h="16838"/>
          <w:pgMar w:top="1440" w:right="1440" w:bottom="1440" w:left="1440" w:header="708" w:footer="20" w:gutter="0"/>
          <w:cols w:num="3" w:space="708"/>
          <w:titlePg/>
          <w:docGrid w:linePitch="360"/>
        </w:sectPr>
      </w:pPr>
      <w:r>
        <w:rPr>
          <w:sz w:val="22"/>
        </w:rPr>
        <w:lastRenderedPageBreak/>
        <w:t>CW</w:t>
      </w:r>
    </w:p>
    <w:p w:rsidR="00614431" w:rsidRDefault="00614431" w:rsidP="00614431">
      <w:pPr>
        <w:rPr>
          <w:sz w:val="22"/>
        </w:rPr>
      </w:pPr>
      <w:r>
        <w:rPr>
          <w:sz w:val="22"/>
        </w:rPr>
        <w:lastRenderedPageBreak/>
        <w:t>James Parker</w:t>
      </w:r>
    </w:p>
    <w:p w:rsidR="00614431" w:rsidRDefault="00614431" w:rsidP="00614431">
      <w:pPr>
        <w:rPr>
          <w:sz w:val="22"/>
        </w:rPr>
      </w:pPr>
      <w:r>
        <w:rPr>
          <w:sz w:val="22"/>
        </w:rPr>
        <w:lastRenderedPageBreak/>
        <w:t>BS Town Council CEO</w:t>
      </w:r>
    </w:p>
    <w:p w:rsidR="00614431" w:rsidRDefault="00614431" w:rsidP="00614431">
      <w:pPr>
        <w:rPr>
          <w:sz w:val="22"/>
        </w:rPr>
      </w:pPr>
      <w:r>
        <w:rPr>
          <w:sz w:val="22"/>
        </w:rPr>
        <w:lastRenderedPageBreak/>
        <w:t>JP</w:t>
      </w:r>
    </w:p>
    <w:p w:rsidR="00614431" w:rsidRDefault="00614431" w:rsidP="00614431">
      <w:pPr>
        <w:rPr>
          <w:sz w:val="22"/>
        </w:rPr>
        <w:sectPr w:rsidR="00614431" w:rsidSect="006C3B78">
          <w:type w:val="continuous"/>
          <w:pgSz w:w="11906" w:h="16838"/>
          <w:pgMar w:top="1440" w:right="1440" w:bottom="1440" w:left="1440" w:header="708" w:footer="20" w:gutter="0"/>
          <w:cols w:num="3" w:space="708"/>
          <w:titlePg/>
          <w:docGrid w:linePitch="360"/>
        </w:sectPr>
      </w:pPr>
    </w:p>
    <w:p w:rsidR="00614431" w:rsidRDefault="00614431" w:rsidP="00614431">
      <w:pPr>
        <w:rPr>
          <w:sz w:val="22"/>
        </w:rPr>
      </w:pPr>
      <w:r>
        <w:rPr>
          <w:sz w:val="22"/>
        </w:rPr>
        <w:lastRenderedPageBreak/>
        <w:t>Gina Thomas</w:t>
      </w:r>
    </w:p>
    <w:p w:rsidR="00614431" w:rsidRDefault="00614431" w:rsidP="00614431">
      <w:pPr>
        <w:rPr>
          <w:sz w:val="22"/>
        </w:rPr>
      </w:pPr>
      <w:r>
        <w:rPr>
          <w:sz w:val="22"/>
        </w:rPr>
        <w:lastRenderedPageBreak/>
        <w:t>BID Manager</w:t>
      </w:r>
    </w:p>
    <w:p w:rsidR="00614431" w:rsidRDefault="00614431" w:rsidP="00614431">
      <w:pPr>
        <w:rPr>
          <w:sz w:val="22"/>
        </w:rPr>
        <w:sectPr w:rsidR="00614431" w:rsidSect="006C3B78">
          <w:type w:val="continuous"/>
          <w:pgSz w:w="11906" w:h="16838"/>
          <w:pgMar w:top="1440" w:right="1440" w:bottom="1440" w:left="1440" w:header="708" w:footer="20" w:gutter="0"/>
          <w:cols w:num="3" w:space="708"/>
          <w:titlePg/>
          <w:docGrid w:linePitch="360"/>
        </w:sectPr>
      </w:pPr>
      <w:r>
        <w:rPr>
          <w:sz w:val="22"/>
        </w:rPr>
        <w:lastRenderedPageBreak/>
        <w:t>GT</w:t>
      </w:r>
    </w:p>
    <w:p w:rsidR="00614431" w:rsidRDefault="00614431" w:rsidP="00614431">
      <w:pPr>
        <w:rPr>
          <w:sz w:val="22"/>
        </w:rPr>
      </w:pPr>
      <w:r>
        <w:rPr>
          <w:sz w:val="22"/>
        </w:rPr>
        <w:lastRenderedPageBreak/>
        <w:t>Trevor Brennan</w:t>
      </w:r>
    </w:p>
    <w:p w:rsidR="00614431" w:rsidRDefault="00614431" w:rsidP="00614431">
      <w:pPr>
        <w:rPr>
          <w:sz w:val="22"/>
        </w:rPr>
      </w:pPr>
      <w:r>
        <w:rPr>
          <w:sz w:val="22"/>
        </w:rPr>
        <w:lastRenderedPageBreak/>
        <w:t>HCC</w:t>
      </w:r>
    </w:p>
    <w:p w:rsidR="00614431" w:rsidRDefault="00614431" w:rsidP="00614431">
      <w:pPr>
        <w:rPr>
          <w:sz w:val="22"/>
        </w:rPr>
        <w:sectPr w:rsidR="00614431" w:rsidSect="006C3B78">
          <w:type w:val="continuous"/>
          <w:pgSz w:w="11906" w:h="16838"/>
          <w:pgMar w:top="1440" w:right="1440" w:bottom="1440" w:left="1440" w:header="708" w:footer="20" w:gutter="0"/>
          <w:cols w:num="3" w:space="708"/>
          <w:titlePg/>
          <w:docGrid w:linePitch="360"/>
        </w:sectPr>
      </w:pPr>
      <w:r>
        <w:rPr>
          <w:sz w:val="22"/>
        </w:rPr>
        <w:lastRenderedPageBreak/>
        <w:t>TB</w:t>
      </w:r>
    </w:p>
    <w:p w:rsidR="00614431" w:rsidRDefault="00614431" w:rsidP="00614431">
      <w:pPr>
        <w:rPr>
          <w:sz w:val="22"/>
        </w:rPr>
      </w:pPr>
      <w:r>
        <w:rPr>
          <w:sz w:val="22"/>
        </w:rPr>
        <w:lastRenderedPageBreak/>
        <w:t>Paul Dean</w:t>
      </w:r>
    </w:p>
    <w:p w:rsidR="00614431" w:rsidRDefault="00614431" w:rsidP="00614431">
      <w:pPr>
        <w:rPr>
          <w:sz w:val="22"/>
        </w:rPr>
      </w:pPr>
      <w:r>
        <w:rPr>
          <w:sz w:val="22"/>
        </w:rPr>
        <w:lastRenderedPageBreak/>
        <w:t>BSCF</w:t>
      </w:r>
    </w:p>
    <w:p w:rsidR="00614431" w:rsidRDefault="00614431" w:rsidP="00614431">
      <w:pPr>
        <w:rPr>
          <w:sz w:val="22"/>
        </w:rPr>
      </w:pPr>
      <w:r>
        <w:rPr>
          <w:sz w:val="22"/>
        </w:rPr>
        <w:lastRenderedPageBreak/>
        <w:t>PD</w:t>
      </w:r>
    </w:p>
    <w:p w:rsidR="00614431" w:rsidRDefault="00614431" w:rsidP="00614431">
      <w:pPr>
        <w:rPr>
          <w:sz w:val="22"/>
        </w:rPr>
        <w:sectPr w:rsidR="00614431" w:rsidSect="006C3B78">
          <w:type w:val="continuous"/>
          <w:pgSz w:w="11906" w:h="16838"/>
          <w:pgMar w:top="1440" w:right="1440" w:bottom="1440" w:left="1440" w:header="708" w:footer="20" w:gutter="0"/>
          <w:cols w:num="3" w:space="708"/>
          <w:titlePg/>
          <w:docGrid w:linePitch="360"/>
        </w:sectPr>
      </w:pPr>
    </w:p>
    <w:p w:rsidR="00614431" w:rsidRDefault="00614431" w:rsidP="00614431">
      <w:pPr>
        <w:rPr>
          <w:sz w:val="22"/>
        </w:rPr>
      </w:pPr>
      <w:r>
        <w:rPr>
          <w:sz w:val="22"/>
        </w:rPr>
        <w:lastRenderedPageBreak/>
        <w:t>Jess Khanom-Metaman</w:t>
      </w:r>
    </w:p>
    <w:p w:rsidR="00614431" w:rsidRDefault="00614431" w:rsidP="00614431">
      <w:pPr>
        <w:rPr>
          <w:sz w:val="22"/>
        </w:rPr>
      </w:pPr>
      <w:r>
        <w:rPr>
          <w:sz w:val="22"/>
        </w:rPr>
        <w:lastRenderedPageBreak/>
        <w:t>EHC</w:t>
      </w:r>
    </w:p>
    <w:p w:rsidR="00614431" w:rsidRDefault="00614431" w:rsidP="00614431">
      <w:pPr>
        <w:rPr>
          <w:sz w:val="22"/>
        </w:rPr>
        <w:sectPr w:rsidR="00614431" w:rsidSect="006C3B78">
          <w:type w:val="continuous"/>
          <w:pgSz w:w="11906" w:h="16838"/>
          <w:pgMar w:top="1440" w:right="1440" w:bottom="1440" w:left="1440" w:header="708" w:footer="20" w:gutter="0"/>
          <w:cols w:num="3" w:space="708"/>
          <w:titlePg/>
          <w:docGrid w:linePitch="360"/>
        </w:sectPr>
      </w:pPr>
      <w:r>
        <w:rPr>
          <w:sz w:val="22"/>
        </w:rPr>
        <w:lastRenderedPageBreak/>
        <w:t>JKM</w:t>
      </w:r>
    </w:p>
    <w:p w:rsidR="00614431" w:rsidRDefault="00614431" w:rsidP="00614431">
      <w:pPr>
        <w:rPr>
          <w:sz w:val="22"/>
        </w:rPr>
      </w:pPr>
      <w:r>
        <w:rPr>
          <w:sz w:val="22"/>
        </w:rPr>
        <w:lastRenderedPageBreak/>
        <w:t>Robert Mayo</w:t>
      </w:r>
    </w:p>
    <w:p w:rsidR="00614431" w:rsidRDefault="00614431" w:rsidP="00614431">
      <w:pPr>
        <w:rPr>
          <w:sz w:val="22"/>
        </w:rPr>
      </w:pPr>
      <w:r>
        <w:rPr>
          <w:sz w:val="22"/>
        </w:rPr>
        <w:lastRenderedPageBreak/>
        <w:t>EHC</w:t>
      </w:r>
    </w:p>
    <w:p w:rsidR="00614431" w:rsidRDefault="00614431" w:rsidP="00614431">
      <w:pPr>
        <w:rPr>
          <w:sz w:val="22"/>
        </w:rPr>
        <w:sectPr w:rsidR="00614431" w:rsidSect="006C3B78">
          <w:type w:val="continuous"/>
          <w:pgSz w:w="11906" w:h="16838"/>
          <w:pgMar w:top="1440" w:right="1440" w:bottom="1440" w:left="1440" w:header="708" w:footer="20" w:gutter="0"/>
          <w:cols w:num="3" w:space="708"/>
          <w:titlePg/>
          <w:docGrid w:linePitch="360"/>
        </w:sectPr>
      </w:pPr>
      <w:r>
        <w:rPr>
          <w:sz w:val="22"/>
        </w:rPr>
        <w:lastRenderedPageBreak/>
        <w:t>RM</w:t>
      </w:r>
    </w:p>
    <w:p w:rsidR="00614431" w:rsidRDefault="00614431" w:rsidP="00614431">
      <w:pPr>
        <w:rPr>
          <w:sz w:val="22"/>
        </w:rPr>
      </w:pPr>
      <w:proofErr w:type="spellStart"/>
      <w:r>
        <w:rPr>
          <w:sz w:val="22"/>
        </w:rPr>
        <w:lastRenderedPageBreak/>
        <w:t>Anushia</w:t>
      </w:r>
      <w:proofErr w:type="spellEnd"/>
      <w:r>
        <w:rPr>
          <w:sz w:val="22"/>
        </w:rPr>
        <w:t xml:space="preserve"> </w:t>
      </w:r>
      <w:proofErr w:type="spellStart"/>
      <w:r>
        <w:rPr>
          <w:sz w:val="22"/>
        </w:rPr>
        <w:t>Vettivelu</w:t>
      </w:r>
      <w:proofErr w:type="spellEnd"/>
    </w:p>
    <w:p w:rsidR="00614431" w:rsidRDefault="00614431" w:rsidP="00614431">
      <w:pPr>
        <w:rPr>
          <w:sz w:val="22"/>
        </w:rPr>
      </w:pPr>
      <w:r>
        <w:rPr>
          <w:sz w:val="22"/>
        </w:rPr>
        <w:lastRenderedPageBreak/>
        <w:t>HCC</w:t>
      </w:r>
    </w:p>
    <w:p w:rsidR="00614431" w:rsidRDefault="00614431" w:rsidP="00614431">
      <w:pPr>
        <w:rPr>
          <w:sz w:val="22"/>
        </w:rPr>
        <w:sectPr w:rsidR="00614431" w:rsidSect="006C3B78">
          <w:type w:val="continuous"/>
          <w:pgSz w:w="11906" w:h="16838"/>
          <w:pgMar w:top="1440" w:right="1440" w:bottom="1440" w:left="1440" w:header="708" w:footer="20" w:gutter="0"/>
          <w:cols w:num="3" w:space="708"/>
          <w:titlePg/>
          <w:docGrid w:linePitch="360"/>
        </w:sectPr>
      </w:pPr>
      <w:r>
        <w:rPr>
          <w:sz w:val="22"/>
        </w:rPr>
        <w:lastRenderedPageBreak/>
        <w:t>AV</w:t>
      </w:r>
    </w:p>
    <w:p w:rsidR="00614431" w:rsidRDefault="00614431" w:rsidP="00614431">
      <w:pPr>
        <w:rPr>
          <w:sz w:val="22"/>
        </w:rPr>
      </w:pPr>
    </w:p>
    <w:p w:rsidR="00614431" w:rsidRPr="005E76AB" w:rsidRDefault="00614431" w:rsidP="00614431">
      <w:r>
        <w:rPr>
          <w:b/>
        </w:rPr>
        <w:t>Apologies</w:t>
      </w:r>
    </w:p>
    <w:p w:rsidR="00614431" w:rsidRDefault="00614431" w:rsidP="00614431">
      <w:r>
        <w:tab/>
      </w:r>
    </w:p>
    <w:p w:rsidR="00614431" w:rsidRDefault="00614431" w:rsidP="00614431">
      <w:pPr>
        <w:tabs>
          <w:tab w:val="left" w:pos="4356"/>
          <w:tab w:val="left" w:pos="7992"/>
        </w:tabs>
        <w:sectPr w:rsidR="00614431" w:rsidSect="00393701">
          <w:type w:val="continuous"/>
          <w:pgSz w:w="11906" w:h="16838"/>
          <w:pgMar w:top="1440" w:right="1440" w:bottom="1440" w:left="1440" w:header="708" w:footer="20" w:gutter="0"/>
          <w:cols w:space="708"/>
          <w:titlePg/>
          <w:docGrid w:linePitch="360"/>
        </w:sectPr>
      </w:pPr>
    </w:p>
    <w:p w:rsidR="00614431" w:rsidRDefault="00614431" w:rsidP="00614431">
      <w:pPr>
        <w:tabs>
          <w:tab w:val="left" w:pos="4356"/>
          <w:tab w:val="left" w:pos="7992"/>
        </w:tabs>
      </w:pPr>
      <w:r>
        <w:lastRenderedPageBreak/>
        <w:t>Adam Wood</w:t>
      </w:r>
    </w:p>
    <w:p w:rsidR="00614431" w:rsidRDefault="00614431" w:rsidP="00614431">
      <w:pPr>
        <w:tabs>
          <w:tab w:val="left" w:pos="4356"/>
          <w:tab w:val="left" w:pos="7992"/>
        </w:tabs>
      </w:pPr>
      <w:r>
        <w:lastRenderedPageBreak/>
        <w:t>LEP Representative</w:t>
      </w:r>
    </w:p>
    <w:p w:rsidR="00614431" w:rsidRDefault="00614431" w:rsidP="00614431">
      <w:pPr>
        <w:tabs>
          <w:tab w:val="left" w:pos="4356"/>
          <w:tab w:val="left" w:pos="7992"/>
        </w:tabs>
        <w:sectPr w:rsidR="00614431" w:rsidSect="006C3B78">
          <w:type w:val="continuous"/>
          <w:pgSz w:w="11906" w:h="16838"/>
          <w:pgMar w:top="1440" w:right="1440" w:bottom="1440" w:left="1440" w:header="708" w:footer="20" w:gutter="0"/>
          <w:cols w:num="3" w:space="708"/>
          <w:titlePg/>
          <w:docGrid w:linePitch="360"/>
        </w:sectPr>
      </w:pPr>
      <w:r>
        <w:lastRenderedPageBreak/>
        <w:t>AW</w:t>
      </w:r>
    </w:p>
    <w:p w:rsidR="00614431" w:rsidRDefault="00614431" w:rsidP="00614431">
      <w:pPr>
        <w:tabs>
          <w:tab w:val="left" w:pos="4356"/>
          <w:tab w:val="left" w:pos="7992"/>
        </w:tabs>
      </w:pPr>
      <w:r>
        <w:lastRenderedPageBreak/>
        <w:t>Karen Burton</w:t>
      </w:r>
    </w:p>
    <w:p w:rsidR="00614431" w:rsidRDefault="00614431" w:rsidP="00614431">
      <w:pPr>
        <w:tabs>
          <w:tab w:val="left" w:pos="4356"/>
          <w:tab w:val="left" w:pos="7992"/>
        </w:tabs>
      </w:pPr>
      <w:r>
        <w:lastRenderedPageBreak/>
        <w:t>BID Chair</w:t>
      </w:r>
    </w:p>
    <w:p w:rsidR="00614431" w:rsidRDefault="00614431" w:rsidP="00614431">
      <w:pPr>
        <w:tabs>
          <w:tab w:val="left" w:pos="4356"/>
          <w:tab w:val="left" w:pos="7992"/>
        </w:tabs>
        <w:sectPr w:rsidR="00614431" w:rsidSect="006C3B78">
          <w:type w:val="continuous"/>
          <w:pgSz w:w="11906" w:h="16838"/>
          <w:pgMar w:top="1440" w:right="1440" w:bottom="1440" w:left="1440" w:header="708" w:footer="20" w:gutter="0"/>
          <w:cols w:num="3" w:space="708"/>
          <w:titlePg/>
          <w:docGrid w:linePitch="360"/>
        </w:sectPr>
      </w:pPr>
      <w:r>
        <w:lastRenderedPageBreak/>
        <w:t>K</w:t>
      </w:r>
      <w:r>
        <w:t>B</w:t>
      </w:r>
    </w:p>
    <w:p w:rsidR="00614431" w:rsidRDefault="00614431" w:rsidP="00614431">
      <w:pPr>
        <w:tabs>
          <w:tab w:val="left" w:pos="4356"/>
          <w:tab w:val="left" w:pos="7992"/>
        </w:tabs>
        <w:sectPr w:rsidR="00614431" w:rsidSect="006C3B78">
          <w:type w:val="continuous"/>
          <w:pgSz w:w="11906" w:h="16838"/>
          <w:pgMar w:top="1440" w:right="1440" w:bottom="1440" w:left="1440" w:header="708" w:footer="20" w:gutter="0"/>
          <w:cols w:num="3" w:space="708"/>
          <w:titlePg/>
          <w:docGrid w:linePitch="360"/>
        </w:sectPr>
      </w:pPr>
    </w:p>
    <w:p w:rsidR="00614431" w:rsidRDefault="00614431" w:rsidP="00614431">
      <w:pPr>
        <w:jc w:val="both"/>
        <w:rPr>
          <w:color w:val="auto"/>
        </w:rPr>
      </w:pPr>
    </w:p>
    <w:p w:rsidR="007D3026" w:rsidRPr="00023F89" w:rsidRDefault="00614431" w:rsidP="00614431">
      <w:pPr>
        <w:tabs>
          <w:tab w:val="left" w:pos="4356"/>
          <w:tab w:val="left" w:pos="7992"/>
        </w:tabs>
        <w:rPr>
          <w:color w:val="auto"/>
        </w:rPr>
      </w:pPr>
      <w:r w:rsidRPr="00614431">
        <w:t>CBW welcomed all to meeting, including Robert Mayo as the new Pro</w:t>
      </w:r>
      <w:bookmarkStart w:id="0" w:name="_GoBack"/>
      <w:bookmarkEnd w:id="0"/>
      <w:r w:rsidRPr="00614431">
        <w:t xml:space="preserve">ject </w:t>
      </w:r>
      <w:proofErr w:type="gramStart"/>
      <w:r w:rsidRPr="00614431">
        <w:t>manager,</w:t>
      </w:r>
      <w:proofErr w:type="gramEnd"/>
      <w:r w:rsidRPr="00614431">
        <w:t xml:space="preserve"> and above apologies noted. The meeting was held as a teleconference </w:t>
      </w:r>
      <w:r>
        <w:t>due to the COVID-19 restriction</w:t>
      </w:r>
      <w:r>
        <w:rPr>
          <w:color w:val="auto"/>
        </w:rPr>
        <w:t>s.</w:t>
      </w:r>
    </w:p>
    <w:p w:rsidR="008664D7" w:rsidRDefault="008664D7" w:rsidP="008664D7"/>
    <w:p w:rsidR="008664D7" w:rsidRDefault="008664D7" w:rsidP="008664D7"/>
    <w:p w:rsidR="00BC53E7" w:rsidRPr="00614431" w:rsidRDefault="008664D7" w:rsidP="00614431">
      <w:pPr>
        <w:pStyle w:val="ListParagraph"/>
        <w:numPr>
          <w:ilvl w:val="0"/>
          <w:numId w:val="4"/>
        </w:numPr>
        <w:rPr>
          <w:b/>
        </w:rPr>
      </w:pPr>
      <w:r w:rsidRPr="00614431">
        <w:rPr>
          <w:b/>
        </w:rPr>
        <w:t>Minutes ~ 27</w:t>
      </w:r>
      <w:r w:rsidRPr="00614431">
        <w:rPr>
          <w:b/>
          <w:vertAlign w:val="superscript"/>
        </w:rPr>
        <w:t>th</w:t>
      </w:r>
      <w:r w:rsidRPr="00614431">
        <w:rPr>
          <w:b/>
        </w:rPr>
        <w:t xml:space="preserve"> May 2020 Meeting</w:t>
      </w:r>
      <w:r w:rsidR="00614431">
        <w:rPr>
          <w:b/>
        </w:rPr>
        <w:t xml:space="preserve"> </w:t>
      </w:r>
      <w:r w:rsidRPr="00614431">
        <w:rPr>
          <w:b/>
        </w:rPr>
        <w:t>Colin Woodward</w:t>
      </w:r>
      <w:r w:rsidRPr="00AD26E2">
        <w:tab/>
      </w:r>
    </w:p>
    <w:p w:rsidR="00BC53E7" w:rsidRDefault="00BC53E7" w:rsidP="008664D7"/>
    <w:p w:rsidR="007D3026" w:rsidRPr="00226823" w:rsidRDefault="007D3026" w:rsidP="00835C0E">
      <w:pPr>
        <w:ind w:left="709"/>
        <w:jc w:val="both"/>
        <w:rPr>
          <w:rFonts w:cs="Arial"/>
          <w:szCs w:val="24"/>
        </w:rPr>
      </w:pPr>
      <w:r w:rsidRPr="00226823">
        <w:rPr>
          <w:rFonts w:cs="Arial"/>
          <w:szCs w:val="24"/>
        </w:rPr>
        <w:t xml:space="preserve">CBW and SSSG Members reviewed previous meeting minutes. </w:t>
      </w:r>
    </w:p>
    <w:p w:rsidR="007D3026" w:rsidRPr="00226823" w:rsidRDefault="007D3026" w:rsidP="007D3026">
      <w:pPr>
        <w:ind w:left="360"/>
        <w:jc w:val="both"/>
        <w:rPr>
          <w:sz w:val="22"/>
          <w:szCs w:val="22"/>
        </w:rPr>
      </w:pPr>
    </w:p>
    <w:p w:rsidR="00614431" w:rsidRDefault="007D3026" w:rsidP="00614431">
      <w:pPr>
        <w:ind w:left="709"/>
        <w:jc w:val="both"/>
        <w:rPr>
          <w:color w:val="auto"/>
          <w:szCs w:val="22"/>
        </w:rPr>
      </w:pPr>
      <w:r w:rsidRPr="00226823">
        <w:rPr>
          <w:szCs w:val="22"/>
        </w:rPr>
        <w:t>Agreed meeting minutes verified as true and accurate record of meeting held</w:t>
      </w:r>
      <w:r w:rsidR="005A44C5">
        <w:rPr>
          <w:szCs w:val="22"/>
        </w:rPr>
        <w:t xml:space="preserve">. </w:t>
      </w:r>
      <w:r w:rsidR="005A44C5" w:rsidRPr="00023F89">
        <w:rPr>
          <w:color w:val="auto"/>
          <w:szCs w:val="22"/>
        </w:rPr>
        <w:t xml:space="preserve">CBW </w:t>
      </w:r>
      <w:r w:rsidR="002047BC" w:rsidRPr="00023F89">
        <w:rPr>
          <w:color w:val="auto"/>
          <w:szCs w:val="22"/>
        </w:rPr>
        <w:t xml:space="preserve">then </w:t>
      </w:r>
      <w:r w:rsidR="005A44C5" w:rsidRPr="00023F89">
        <w:rPr>
          <w:color w:val="auto"/>
          <w:szCs w:val="22"/>
        </w:rPr>
        <w:t xml:space="preserve">asked TB to clarify 9.1 </w:t>
      </w:r>
      <w:r w:rsidR="002047BC" w:rsidRPr="00023F89">
        <w:rPr>
          <w:color w:val="auto"/>
          <w:szCs w:val="22"/>
        </w:rPr>
        <w:t xml:space="preserve">as it was not actually the case that if speeds are more, “than 20mph then the 20mph zone will be implemented”, as previously </w:t>
      </w:r>
      <w:proofErr w:type="spellStart"/>
      <w:proofErr w:type="gramStart"/>
      <w:r w:rsidR="002047BC" w:rsidRPr="00023F89">
        <w:rPr>
          <w:color w:val="auto"/>
          <w:szCs w:val="22"/>
        </w:rPr>
        <w:t>Minuted</w:t>
      </w:r>
      <w:proofErr w:type="spellEnd"/>
      <w:proofErr w:type="gramEnd"/>
      <w:r w:rsidR="002047BC" w:rsidRPr="00023F89">
        <w:rPr>
          <w:color w:val="auto"/>
          <w:szCs w:val="22"/>
        </w:rPr>
        <w:t>.</w:t>
      </w:r>
    </w:p>
    <w:p w:rsidR="008664D7" w:rsidRDefault="00614431" w:rsidP="00614431">
      <w:pPr>
        <w:jc w:val="both"/>
        <w:rPr>
          <w:b/>
        </w:rPr>
      </w:pPr>
      <w:r>
        <w:rPr>
          <w:b/>
        </w:rPr>
        <w:t xml:space="preserve"> </w:t>
      </w:r>
    </w:p>
    <w:p w:rsidR="008664D7" w:rsidRPr="00614431" w:rsidRDefault="008664D7" w:rsidP="00614431">
      <w:pPr>
        <w:pStyle w:val="ListParagraph"/>
        <w:numPr>
          <w:ilvl w:val="0"/>
          <w:numId w:val="4"/>
        </w:numPr>
        <w:tabs>
          <w:tab w:val="left" w:pos="6540"/>
        </w:tabs>
        <w:rPr>
          <w:b/>
        </w:rPr>
      </w:pPr>
      <w:r w:rsidRPr="00614431">
        <w:rPr>
          <w:b/>
        </w:rPr>
        <w:t xml:space="preserve">Northgate </w:t>
      </w:r>
      <w:r w:rsidRPr="00614431">
        <w:rPr>
          <w:b/>
          <w:color w:val="auto"/>
        </w:rPr>
        <w:t>End</w:t>
      </w:r>
      <w:r w:rsidR="00E10DCF" w:rsidRPr="00614431">
        <w:rPr>
          <w:b/>
          <w:color w:val="auto"/>
        </w:rPr>
        <w:t xml:space="preserve"> (Multi Storey car Park</w:t>
      </w:r>
      <w:r w:rsidR="00E10DCF" w:rsidRPr="00614431">
        <w:rPr>
          <w:b/>
        </w:rPr>
        <w:t>)</w:t>
      </w:r>
      <w:r w:rsidR="00614431">
        <w:rPr>
          <w:b/>
        </w:rPr>
        <w:t xml:space="preserve">/Car Park Capacity </w:t>
      </w:r>
      <w:r w:rsidRPr="00614431">
        <w:rPr>
          <w:b/>
        </w:rPr>
        <w:t xml:space="preserve">Jess </w:t>
      </w:r>
      <w:proofErr w:type="spellStart"/>
      <w:r w:rsidRPr="00614431">
        <w:rPr>
          <w:b/>
        </w:rPr>
        <w:t>Khanom</w:t>
      </w:r>
      <w:proofErr w:type="spellEnd"/>
      <w:r w:rsidRPr="00614431">
        <w:rPr>
          <w:b/>
        </w:rPr>
        <w:t xml:space="preserve">/ Robert Mayo </w:t>
      </w:r>
    </w:p>
    <w:p w:rsidR="007D3026" w:rsidRDefault="007D3026" w:rsidP="008664D7">
      <w:pPr>
        <w:tabs>
          <w:tab w:val="left" w:pos="6540"/>
        </w:tabs>
        <w:rPr>
          <w:b/>
        </w:rPr>
      </w:pPr>
    </w:p>
    <w:p w:rsidR="007D3026" w:rsidRDefault="007D3026" w:rsidP="00835C0E">
      <w:pPr>
        <w:tabs>
          <w:tab w:val="left" w:pos="6540"/>
        </w:tabs>
        <w:ind w:left="709"/>
        <w:rPr>
          <w:b/>
        </w:rPr>
      </w:pPr>
      <w:r>
        <w:rPr>
          <w:b/>
        </w:rPr>
        <w:t xml:space="preserve">JK gave an update on parking </w:t>
      </w:r>
    </w:p>
    <w:p w:rsidR="007D3026" w:rsidRPr="00E10DCF" w:rsidRDefault="007D3026" w:rsidP="00835C0E">
      <w:pPr>
        <w:ind w:left="709"/>
        <w:rPr>
          <w:color w:val="FF0000"/>
        </w:rPr>
      </w:pPr>
      <w:r>
        <w:t xml:space="preserve">We are now in the fourth week of the re-introduction of the parking charges. Occupancy of the car parks is being monitored on a weekly basis. The week </w:t>
      </w:r>
      <w:r>
        <w:lastRenderedPageBreak/>
        <w:t xml:space="preserve">on week change has been a 10% increase in usage. Jackson </w:t>
      </w:r>
      <w:proofErr w:type="spellStart"/>
      <w:r>
        <w:t>Sq</w:t>
      </w:r>
      <w:proofErr w:type="spellEnd"/>
      <w:r>
        <w:t xml:space="preserve"> car park is up to 75% occupancy, with all other BS car parks at approximately 50% occupancy. Long stay tariffs have suffered with occupancy as low as 15%. </w:t>
      </w:r>
      <w:proofErr w:type="gramStart"/>
      <w:r>
        <w:t>However ,the</w:t>
      </w:r>
      <w:proofErr w:type="gramEnd"/>
      <w:r>
        <w:t xml:space="preserve"> “1hour” tariff is almost back to the “normal” compared to stats from this time last year.</w:t>
      </w:r>
      <w:r w:rsidR="00E10DCF">
        <w:t xml:space="preserve"> </w:t>
      </w:r>
      <w:r w:rsidR="00E10DCF" w:rsidRPr="00023F89">
        <w:rPr>
          <w:color w:val="auto"/>
        </w:rPr>
        <w:t>Loss of revenue is an issue for finances.</w:t>
      </w:r>
    </w:p>
    <w:p w:rsidR="007D3026" w:rsidRDefault="007D3026" w:rsidP="00835C0E">
      <w:pPr>
        <w:tabs>
          <w:tab w:val="left" w:pos="6540"/>
        </w:tabs>
        <w:ind w:left="709"/>
        <w:rPr>
          <w:b/>
        </w:rPr>
      </w:pPr>
    </w:p>
    <w:p w:rsidR="007D3026" w:rsidRPr="00E10DCF" w:rsidRDefault="007D3026" w:rsidP="00835C0E">
      <w:pPr>
        <w:tabs>
          <w:tab w:val="left" w:pos="6540"/>
        </w:tabs>
        <w:ind w:left="709"/>
        <w:rPr>
          <w:b/>
          <w:color w:val="FF0000"/>
        </w:rPr>
      </w:pPr>
      <w:r>
        <w:rPr>
          <w:b/>
        </w:rPr>
        <w:t>RM gave an update on Northgate End</w:t>
      </w:r>
      <w:r w:rsidR="00E10DCF">
        <w:rPr>
          <w:b/>
        </w:rPr>
        <w:t xml:space="preserve"> </w:t>
      </w:r>
      <w:r w:rsidR="00E10DCF" w:rsidRPr="00023F89">
        <w:rPr>
          <w:b/>
          <w:color w:val="auto"/>
        </w:rPr>
        <w:t>(MSCP)</w:t>
      </w:r>
    </w:p>
    <w:p w:rsidR="00614431" w:rsidRDefault="00835C0E" w:rsidP="00614431">
      <w:pPr>
        <w:ind w:left="709"/>
        <w:rPr>
          <w:color w:val="FF0000"/>
        </w:rPr>
      </w:pPr>
      <w:r w:rsidRPr="00835C0E">
        <w:rPr>
          <w:color w:val="auto"/>
        </w:rPr>
        <w:t>RM updated the meeting on progress with the Northgate End development, where machinery arrived on-site on 13</w:t>
      </w:r>
      <w:r w:rsidRPr="00835C0E">
        <w:rPr>
          <w:color w:val="auto"/>
          <w:vertAlign w:val="superscript"/>
        </w:rPr>
        <w:t>th</w:t>
      </w:r>
      <w:r w:rsidRPr="00835C0E">
        <w:rPr>
          <w:color w:val="auto"/>
        </w:rPr>
        <w:t xml:space="preserve"> July, and the piling rig is programmed to arrive at the end of the month. The pre-cast concrete frame for the MSCP will arrive in August and is programmed to take six months to erect. The development is programmed to end in February 2022. RM would like to increase provision for electric vehicle charging, and is looking into the possibility of adding a further seven charging points to the ground floor disabled bays.</w:t>
      </w:r>
      <w:r w:rsidR="002047BC">
        <w:rPr>
          <w:color w:val="auto"/>
        </w:rPr>
        <w:t xml:space="preserve"> </w:t>
      </w:r>
      <w:r w:rsidR="002047BC" w:rsidRPr="00023F89">
        <w:rPr>
          <w:color w:val="auto"/>
        </w:rPr>
        <w:t>Asked about cycle storage</w:t>
      </w:r>
      <w:r w:rsidR="00E10DCF" w:rsidRPr="00023F89">
        <w:rPr>
          <w:color w:val="auto"/>
        </w:rPr>
        <w:t xml:space="preserve"> RM responded that none was planned due to it being unsafe to use the same entrance as cars and there should be adequate provision nearby once ORL completed. Suggestions were made about some covered provision at the rear of MSCP using different access and the need for more places to include secure style cycle parking</w:t>
      </w:r>
      <w:r w:rsidR="00E10DCF">
        <w:rPr>
          <w:color w:val="FF0000"/>
        </w:rPr>
        <w:t xml:space="preserve">. </w:t>
      </w:r>
      <w:r w:rsidR="00CB23FD">
        <w:rPr>
          <w:b/>
          <w:bCs/>
          <w:color w:val="FF0000"/>
        </w:rPr>
        <w:t xml:space="preserve">Action: </w:t>
      </w:r>
      <w:r w:rsidR="00E10DCF">
        <w:rPr>
          <w:color w:val="FF0000"/>
        </w:rPr>
        <w:t>RM agreed to review</w:t>
      </w:r>
      <w:r w:rsidR="00CB23FD">
        <w:rPr>
          <w:color w:val="FF0000"/>
        </w:rPr>
        <w:t xml:space="preserve"> and to note that cycle parking finance for MSCP shouldn’t be lost</w:t>
      </w:r>
      <w:r w:rsidR="00E10DCF">
        <w:rPr>
          <w:color w:val="FF0000"/>
        </w:rPr>
        <w:t>.</w:t>
      </w:r>
    </w:p>
    <w:p w:rsidR="00614431" w:rsidRDefault="00614431" w:rsidP="00614431">
      <w:pPr>
        <w:rPr>
          <w:b/>
        </w:rPr>
      </w:pPr>
    </w:p>
    <w:p w:rsidR="00614431" w:rsidRPr="00614431" w:rsidRDefault="008664D7" w:rsidP="00614431">
      <w:pPr>
        <w:pStyle w:val="ListParagraph"/>
        <w:numPr>
          <w:ilvl w:val="0"/>
          <w:numId w:val="4"/>
        </w:numPr>
        <w:rPr>
          <w:color w:val="auto"/>
        </w:rPr>
      </w:pPr>
      <w:r w:rsidRPr="00614431">
        <w:rPr>
          <w:b/>
        </w:rPr>
        <w:t>ORL update</w:t>
      </w:r>
      <w:r w:rsidR="00614431" w:rsidRPr="00614431">
        <w:rPr>
          <w:b/>
        </w:rPr>
        <w:t xml:space="preserve"> </w:t>
      </w:r>
      <w:r w:rsidR="00835C0E" w:rsidRPr="00614431">
        <w:rPr>
          <w:b/>
        </w:rPr>
        <w:t>Robert Mayo</w:t>
      </w:r>
    </w:p>
    <w:p w:rsidR="00023F89" w:rsidRDefault="00835C0E" w:rsidP="00614431">
      <w:pPr>
        <w:pStyle w:val="ListParagraph"/>
        <w:rPr>
          <w:color w:val="auto"/>
        </w:rPr>
      </w:pPr>
      <w:proofErr w:type="spellStart"/>
      <w:r w:rsidRPr="00835C0E">
        <w:rPr>
          <w:color w:val="auto"/>
        </w:rPr>
        <w:t>Cityheart</w:t>
      </w:r>
      <w:proofErr w:type="spellEnd"/>
      <w:r w:rsidRPr="00835C0E">
        <w:rPr>
          <w:color w:val="auto"/>
        </w:rPr>
        <w:t xml:space="preserve"> has been appointed as developer for the Old River Lane project. The various legal documents are currently being negotiated and drafted. </w:t>
      </w:r>
      <w:proofErr w:type="spellStart"/>
      <w:r w:rsidRPr="00835C0E">
        <w:rPr>
          <w:color w:val="auto"/>
        </w:rPr>
        <w:t>Cityheart</w:t>
      </w:r>
      <w:proofErr w:type="spellEnd"/>
      <w:r w:rsidRPr="00835C0E">
        <w:rPr>
          <w:color w:val="auto"/>
        </w:rPr>
        <w:t xml:space="preserve"> and their architects will contribute towards the development of the Supplementary Planning Document and the masterplan. A planning application will follow the SPD, and is expected to be submitted in March or April 2021. </w:t>
      </w:r>
    </w:p>
    <w:p w:rsidR="00835C0E" w:rsidRPr="002047BC" w:rsidRDefault="002047BC" w:rsidP="00835C0E">
      <w:pPr>
        <w:ind w:left="709"/>
        <w:rPr>
          <w:color w:val="FF0000"/>
        </w:rPr>
      </w:pPr>
      <w:r>
        <w:rPr>
          <w:color w:val="FF0000"/>
        </w:rPr>
        <w:t>Action: RM to invite City Heart to present at next SSSG</w:t>
      </w:r>
    </w:p>
    <w:p w:rsidR="008664D7" w:rsidRDefault="008664D7" w:rsidP="008664D7">
      <w:pPr>
        <w:rPr>
          <w:b/>
        </w:rPr>
      </w:pPr>
    </w:p>
    <w:p w:rsidR="008664D7" w:rsidRDefault="008664D7" w:rsidP="008664D7">
      <w:pPr>
        <w:tabs>
          <w:tab w:val="left" w:pos="720"/>
          <w:tab w:val="left" w:pos="1440"/>
          <w:tab w:val="left" w:pos="2160"/>
          <w:tab w:val="left" w:pos="2880"/>
          <w:tab w:val="left" w:pos="3600"/>
          <w:tab w:val="left" w:pos="4320"/>
          <w:tab w:val="left" w:pos="5040"/>
          <w:tab w:val="left" w:pos="6675"/>
        </w:tabs>
        <w:rPr>
          <w:b/>
        </w:rPr>
      </w:pPr>
    </w:p>
    <w:p w:rsidR="008664D7" w:rsidRPr="00614431" w:rsidRDefault="008664D7" w:rsidP="00614431">
      <w:pPr>
        <w:pStyle w:val="ListParagraph"/>
        <w:numPr>
          <w:ilvl w:val="0"/>
          <w:numId w:val="4"/>
        </w:numPr>
        <w:tabs>
          <w:tab w:val="left" w:pos="720"/>
          <w:tab w:val="left" w:pos="1440"/>
          <w:tab w:val="left" w:pos="2160"/>
          <w:tab w:val="left" w:pos="2880"/>
          <w:tab w:val="left" w:pos="3600"/>
          <w:tab w:val="left" w:pos="4320"/>
          <w:tab w:val="left" w:pos="5040"/>
          <w:tab w:val="left" w:pos="6675"/>
        </w:tabs>
        <w:rPr>
          <w:b/>
        </w:rPr>
      </w:pPr>
      <w:r w:rsidRPr="00614431">
        <w:rPr>
          <w:b/>
        </w:rPr>
        <w:t>Hertfordshire Highway</w:t>
      </w:r>
      <w:r w:rsidR="00614431">
        <w:rPr>
          <w:b/>
        </w:rPr>
        <w:t xml:space="preserve">s ‘Social distancing – South St </w:t>
      </w:r>
      <w:proofErr w:type="spellStart"/>
      <w:r w:rsidR="00AC2A72" w:rsidRPr="00614431">
        <w:rPr>
          <w:b/>
        </w:rPr>
        <w:t>Trevor</w:t>
      </w:r>
      <w:r w:rsidRPr="00614431">
        <w:rPr>
          <w:b/>
        </w:rPr>
        <w:t>Brennan</w:t>
      </w:r>
      <w:proofErr w:type="spellEnd"/>
      <w:r w:rsidR="00E47108" w:rsidRPr="00614431">
        <w:rPr>
          <w:b/>
        </w:rPr>
        <w:t>/</w:t>
      </w:r>
      <w:proofErr w:type="spellStart"/>
      <w:r w:rsidR="00E47108" w:rsidRPr="00614431">
        <w:rPr>
          <w:b/>
        </w:rPr>
        <w:t>JamesParker</w:t>
      </w:r>
      <w:proofErr w:type="spellEnd"/>
    </w:p>
    <w:p w:rsidR="00835C0E" w:rsidRDefault="00835C0E" w:rsidP="00835C0E">
      <w:pPr>
        <w:tabs>
          <w:tab w:val="left" w:pos="720"/>
          <w:tab w:val="left" w:pos="1440"/>
          <w:tab w:val="left" w:pos="2160"/>
          <w:tab w:val="left" w:pos="2880"/>
          <w:tab w:val="left" w:pos="3600"/>
          <w:tab w:val="left" w:pos="4320"/>
          <w:tab w:val="left" w:pos="5040"/>
          <w:tab w:val="left" w:pos="6675"/>
        </w:tabs>
        <w:rPr>
          <w:b/>
        </w:rPr>
      </w:pPr>
    </w:p>
    <w:p w:rsidR="00835C0E" w:rsidRPr="00835C0E" w:rsidRDefault="00835C0E" w:rsidP="00614431">
      <w:pPr>
        <w:pStyle w:val="ListParagraph"/>
        <w:numPr>
          <w:ilvl w:val="0"/>
          <w:numId w:val="5"/>
        </w:numPr>
        <w:tabs>
          <w:tab w:val="left" w:pos="720"/>
          <w:tab w:val="left" w:pos="1440"/>
          <w:tab w:val="left" w:pos="2160"/>
          <w:tab w:val="left" w:pos="2880"/>
          <w:tab w:val="left" w:pos="3600"/>
          <w:tab w:val="left" w:pos="4320"/>
          <w:tab w:val="left" w:pos="5040"/>
          <w:tab w:val="left" w:pos="6675"/>
        </w:tabs>
      </w:pPr>
      <w:r w:rsidRPr="00835C0E">
        <w:t>£250m was allocated to the UK Local authorities. HCC were allocated 8.5m in the</w:t>
      </w:r>
      <w:r w:rsidR="00614431">
        <w:t xml:space="preserve"> </w:t>
      </w:r>
      <w:r w:rsidRPr="00835C0E">
        <w:t>first stage.</w:t>
      </w:r>
    </w:p>
    <w:p w:rsidR="00835C0E" w:rsidRPr="00835C0E" w:rsidRDefault="00835C0E" w:rsidP="00614431">
      <w:pPr>
        <w:pStyle w:val="ListParagraph"/>
        <w:numPr>
          <w:ilvl w:val="0"/>
          <w:numId w:val="5"/>
        </w:numPr>
        <w:tabs>
          <w:tab w:val="left" w:pos="720"/>
          <w:tab w:val="left" w:pos="1440"/>
          <w:tab w:val="left" w:pos="2160"/>
          <w:tab w:val="left" w:pos="2880"/>
          <w:tab w:val="left" w:pos="3600"/>
          <w:tab w:val="left" w:pos="4320"/>
          <w:tab w:val="left" w:pos="5040"/>
          <w:tab w:val="left" w:pos="6675"/>
        </w:tabs>
      </w:pPr>
      <w:r w:rsidRPr="00835C0E">
        <w:t xml:space="preserve">Currently in process of identifying 13 sites for immediate attention </w:t>
      </w:r>
    </w:p>
    <w:p w:rsidR="00835C0E" w:rsidRPr="00835C0E" w:rsidRDefault="00835C0E" w:rsidP="00614431">
      <w:pPr>
        <w:pStyle w:val="ListParagraph"/>
        <w:numPr>
          <w:ilvl w:val="0"/>
          <w:numId w:val="5"/>
        </w:numPr>
        <w:tabs>
          <w:tab w:val="left" w:pos="720"/>
          <w:tab w:val="left" w:pos="1440"/>
          <w:tab w:val="left" w:pos="2160"/>
          <w:tab w:val="left" w:pos="2880"/>
          <w:tab w:val="left" w:pos="3600"/>
          <w:tab w:val="left" w:pos="4320"/>
          <w:tab w:val="left" w:pos="5040"/>
          <w:tab w:val="left" w:pos="6675"/>
        </w:tabs>
      </w:pPr>
      <w:r w:rsidRPr="00835C0E">
        <w:t xml:space="preserve">Traffic management around St Street </w:t>
      </w:r>
    </w:p>
    <w:p w:rsidR="00835C0E" w:rsidRPr="00835C0E" w:rsidRDefault="00835C0E" w:rsidP="00614431">
      <w:pPr>
        <w:pStyle w:val="ListParagraph"/>
        <w:numPr>
          <w:ilvl w:val="0"/>
          <w:numId w:val="5"/>
        </w:numPr>
        <w:tabs>
          <w:tab w:val="left" w:pos="720"/>
          <w:tab w:val="left" w:pos="1440"/>
          <w:tab w:val="left" w:pos="2160"/>
          <w:tab w:val="left" w:pos="2880"/>
          <w:tab w:val="left" w:pos="3600"/>
          <w:tab w:val="left" w:pos="4320"/>
          <w:tab w:val="left" w:pos="5040"/>
          <w:tab w:val="left" w:pos="6675"/>
        </w:tabs>
      </w:pPr>
      <w:r w:rsidRPr="00835C0E">
        <w:t xml:space="preserve">Bishop Stortford was one of the13 sites </w:t>
      </w:r>
    </w:p>
    <w:p w:rsidR="00835C0E" w:rsidRPr="00835C0E" w:rsidRDefault="00835C0E" w:rsidP="00614431">
      <w:pPr>
        <w:pStyle w:val="ListParagraph"/>
        <w:numPr>
          <w:ilvl w:val="0"/>
          <w:numId w:val="5"/>
        </w:numPr>
        <w:tabs>
          <w:tab w:val="left" w:pos="720"/>
          <w:tab w:val="left" w:pos="1440"/>
          <w:tab w:val="left" w:pos="2160"/>
          <w:tab w:val="left" w:pos="2880"/>
          <w:tab w:val="left" w:pos="3600"/>
          <w:tab w:val="left" w:pos="4320"/>
          <w:tab w:val="left" w:pos="5040"/>
          <w:tab w:val="left" w:pos="6675"/>
        </w:tabs>
      </w:pPr>
      <w:r w:rsidRPr="00835C0E">
        <w:t>Cycle parking has moved forward at pace</w:t>
      </w:r>
    </w:p>
    <w:p w:rsidR="00835C0E" w:rsidRPr="00835C0E" w:rsidRDefault="00835C0E" w:rsidP="00614431">
      <w:pPr>
        <w:pStyle w:val="ListParagraph"/>
        <w:numPr>
          <w:ilvl w:val="0"/>
          <w:numId w:val="5"/>
        </w:numPr>
        <w:tabs>
          <w:tab w:val="left" w:pos="720"/>
          <w:tab w:val="left" w:pos="1440"/>
          <w:tab w:val="left" w:pos="2160"/>
          <w:tab w:val="left" w:pos="2880"/>
          <w:tab w:val="left" w:pos="3600"/>
          <w:tab w:val="left" w:pos="4320"/>
          <w:tab w:val="left" w:pos="5040"/>
          <w:tab w:val="left" w:pos="6675"/>
        </w:tabs>
      </w:pPr>
      <w:r w:rsidRPr="00835C0E">
        <w:t>Vegetation clearance on existing cycle ways – money allocated</w:t>
      </w:r>
    </w:p>
    <w:p w:rsidR="00614431" w:rsidRDefault="00835C0E" w:rsidP="00614431">
      <w:pPr>
        <w:pStyle w:val="ListParagraph"/>
        <w:numPr>
          <w:ilvl w:val="0"/>
          <w:numId w:val="5"/>
        </w:numPr>
        <w:tabs>
          <w:tab w:val="left" w:pos="720"/>
          <w:tab w:val="left" w:pos="1440"/>
          <w:tab w:val="left" w:pos="2160"/>
          <w:tab w:val="left" w:pos="2880"/>
          <w:tab w:val="left" w:pos="3600"/>
          <w:tab w:val="left" w:pos="4320"/>
          <w:tab w:val="left" w:pos="5040"/>
          <w:tab w:val="left" w:pos="6675"/>
        </w:tabs>
      </w:pPr>
      <w:r w:rsidRPr="00614431">
        <w:rPr>
          <w:color w:val="auto"/>
        </w:rPr>
        <w:t>St</w:t>
      </w:r>
      <w:r w:rsidR="00614E0D" w:rsidRPr="00614431">
        <w:rPr>
          <w:color w:val="auto"/>
        </w:rPr>
        <w:t>ation Rd</w:t>
      </w:r>
      <w:r w:rsidRPr="00614431">
        <w:rPr>
          <w:color w:val="auto"/>
        </w:rPr>
        <w:t xml:space="preserve"> </w:t>
      </w:r>
      <w:r w:rsidRPr="00835C0E">
        <w:t>bridge widening the footway</w:t>
      </w:r>
      <w:r w:rsidR="00614E0D">
        <w:t xml:space="preserve"> </w:t>
      </w:r>
      <w:r w:rsidR="00614E0D" w:rsidRPr="00614431">
        <w:rPr>
          <w:color w:val="auto"/>
        </w:rPr>
        <w:t>trial</w:t>
      </w:r>
      <w:r w:rsidRPr="00835C0E">
        <w:t xml:space="preserve"> - Further confirmation this week that the scheme will go ahead but is one of a handful of schemes that is in phase 1</w:t>
      </w:r>
    </w:p>
    <w:p w:rsidR="00614431" w:rsidRDefault="00614431">
      <w:pPr>
        <w:spacing w:after="200" w:line="276" w:lineRule="auto"/>
      </w:pPr>
      <w:r>
        <w:br w:type="page"/>
      </w:r>
    </w:p>
    <w:p w:rsidR="008664D7" w:rsidRDefault="008664D7" w:rsidP="00614431">
      <w:pPr>
        <w:spacing w:after="200" w:line="276" w:lineRule="auto"/>
        <w:rPr>
          <w:b/>
        </w:rPr>
      </w:pPr>
    </w:p>
    <w:p w:rsidR="00614431" w:rsidRDefault="008664D7" w:rsidP="00614431">
      <w:pPr>
        <w:pStyle w:val="ListParagraph"/>
        <w:numPr>
          <w:ilvl w:val="0"/>
          <w:numId w:val="4"/>
        </w:numPr>
      </w:pPr>
      <w:r w:rsidRPr="00614431">
        <w:rPr>
          <w:b/>
        </w:rPr>
        <w:t>Working Group Updates from Lead Members:</w:t>
      </w:r>
    </w:p>
    <w:p w:rsidR="00614431" w:rsidRPr="00614431" w:rsidRDefault="00614431" w:rsidP="00614431">
      <w:pPr>
        <w:pStyle w:val="ListParagraph"/>
        <w:rPr>
          <w:b/>
        </w:rPr>
      </w:pPr>
    </w:p>
    <w:p w:rsidR="008664D7" w:rsidRPr="00E47108" w:rsidRDefault="008664D7" w:rsidP="008664D7">
      <w:pPr>
        <w:spacing w:after="200" w:line="264" w:lineRule="auto"/>
        <w:rPr>
          <w:rFonts w:cs="Arial"/>
          <w:b/>
        </w:rPr>
      </w:pPr>
      <w:r>
        <w:rPr>
          <w:b/>
        </w:rPr>
        <w:t xml:space="preserve"> </w:t>
      </w:r>
      <w:r w:rsidR="005A44C5" w:rsidRPr="00023F89">
        <w:rPr>
          <w:b/>
          <w:color w:val="auto"/>
        </w:rPr>
        <w:t>5.</w:t>
      </w:r>
      <w:r w:rsidRPr="00023F89">
        <w:rPr>
          <w:b/>
          <w:color w:val="auto"/>
        </w:rPr>
        <w:t xml:space="preserve"> </w:t>
      </w:r>
      <w:r w:rsidRPr="00E47108">
        <w:rPr>
          <w:rFonts w:cs="Arial"/>
          <w:b/>
        </w:rPr>
        <w:t>1.Sustainable Travel Support (STS) – James Parker</w:t>
      </w:r>
    </w:p>
    <w:p w:rsidR="00835C0E" w:rsidRPr="00A63157" w:rsidRDefault="00835C0E" w:rsidP="00835C0E">
      <w:pPr>
        <w:pStyle w:val="ListParagraph"/>
        <w:numPr>
          <w:ilvl w:val="0"/>
          <w:numId w:val="1"/>
        </w:numPr>
        <w:spacing w:after="200" w:line="264" w:lineRule="auto"/>
        <w:rPr>
          <w:rFonts w:cs="Arial"/>
          <w:sz w:val="22"/>
        </w:rPr>
      </w:pPr>
      <w:r w:rsidRPr="00A63157">
        <w:rPr>
          <w:rFonts w:cs="Arial"/>
          <w:sz w:val="22"/>
        </w:rPr>
        <w:t xml:space="preserve">Walking survey has been completed </w:t>
      </w:r>
      <w:r w:rsidRPr="00A63157">
        <w:rPr>
          <w:rFonts w:cs="Arial"/>
          <w:b/>
          <w:bCs/>
          <w:sz w:val="22"/>
        </w:rPr>
        <w:t>Next steps: feasibility study by HCC ~6k</w:t>
      </w:r>
    </w:p>
    <w:p w:rsidR="00835C0E" w:rsidRPr="00A63157" w:rsidRDefault="00835C0E" w:rsidP="00835C0E">
      <w:pPr>
        <w:pStyle w:val="ListParagraph"/>
        <w:numPr>
          <w:ilvl w:val="0"/>
          <w:numId w:val="1"/>
        </w:numPr>
        <w:spacing w:after="200" w:line="264" w:lineRule="auto"/>
        <w:rPr>
          <w:rFonts w:cs="Arial"/>
          <w:sz w:val="22"/>
        </w:rPr>
      </w:pPr>
      <w:r w:rsidRPr="00A63157">
        <w:rPr>
          <w:rFonts w:cs="Arial"/>
          <w:sz w:val="22"/>
        </w:rPr>
        <w:t xml:space="preserve">Walking survey undertaken, feasibility excellent.  Proposal for signage and one traffic management intervention now completed.  </w:t>
      </w:r>
      <w:r w:rsidRPr="00A63157">
        <w:rPr>
          <w:rFonts w:cs="Arial"/>
          <w:b/>
          <w:bCs/>
          <w:sz w:val="22"/>
        </w:rPr>
        <w:t>Next steps: Feasibility study by HCC ~6K</w:t>
      </w:r>
    </w:p>
    <w:p w:rsidR="00023F89" w:rsidRPr="00023F89" w:rsidRDefault="00835C0E" w:rsidP="00835C0E">
      <w:pPr>
        <w:pStyle w:val="ListParagraph"/>
        <w:numPr>
          <w:ilvl w:val="0"/>
          <w:numId w:val="1"/>
        </w:numPr>
        <w:spacing w:after="200" w:line="264" w:lineRule="auto"/>
        <w:rPr>
          <w:rFonts w:cs="Arial"/>
          <w:sz w:val="22"/>
        </w:rPr>
      </w:pPr>
      <w:r w:rsidRPr="00A63157">
        <w:rPr>
          <w:rFonts w:cs="Arial"/>
          <w:sz w:val="22"/>
        </w:rPr>
        <w:t xml:space="preserve">Warwick Road Maintenance Association opposed on grounds of potential liability &amp; establishment of </w:t>
      </w:r>
      <w:proofErr w:type="spellStart"/>
      <w:r w:rsidRPr="00A63157">
        <w:rPr>
          <w:rFonts w:cs="Arial"/>
          <w:sz w:val="22"/>
        </w:rPr>
        <w:t>RoW</w:t>
      </w:r>
      <w:proofErr w:type="spellEnd"/>
      <w:r w:rsidRPr="00A63157">
        <w:rPr>
          <w:rFonts w:cs="Arial"/>
          <w:sz w:val="22"/>
        </w:rPr>
        <w:t xml:space="preserve">.  </w:t>
      </w:r>
      <w:r w:rsidR="00614E0D" w:rsidRPr="00023F89">
        <w:rPr>
          <w:rFonts w:cs="Arial"/>
          <w:color w:val="auto"/>
          <w:sz w:val="22"/>
        </w:rPr>
        <w:t xml:space="preserve">CBW stressed the </w:t>
      </w:r>
      <w:r w:rsidR="007A137C" w:rsidRPr="00023F89">
        <w:rPr>
          <w:rFonts w:cs="Arial"/>
          <w:color w:val="auto"/>
          <w:sz w:val="22"/>
        </w:rPr>
        <w:t>desire</w:t>
      </w:r>
      <w:r w:rsidR="00614E0D" w:rsidRPr="00023F89">
        <w:rPr>
          <w:rFonts w:cs="Arial"/>
          <w:color w:val="auto"/>
          <w:sz w:val="22"/>
        </w:rPr>
        <w:t xml:space="preserve"> to work collaboratively with WRMA but establishing the legal status of the road would resolve years of debate. </w:t>
      </w:r>
      <w:r w:rsidRPr="00023F89">
        <w:rPr>
          <w:rFonts w:cs="Arial"/>
          <w:bCs/>
          <w:color w:val="auto"/>
          <w:sz w:val="22"/>
        </w:rPr>
        <w:t>Next steps</w:t>
      </w:r>
      <w:r w:rsidR="00614E0D" w:rsidRPr="00023F89">
        <w:rPr>
          <w:rFonts w:cs="Arial"/>
          <w:bCs/>
          <w:color w:val="auto"/>
          <w:sz w:val="22"/>
        </w:rPr>
        <w:t xml:space="preserve"> - </w:t>
      </w:r>
      <w:r w:rsidRPr="00023F89">
        <w:rPr>
          <w:rFonts w:cs="Arial"/>
          <w:bCs/>
          <w:color w:val="auto"/>
          <w:sz w:val="22"/>
        </w:rPr>
        <w:t xml:space="preserve">can we mitigate their concerns or over-rule them on the grounds that </w:t>
      </w:r>
      <w:proofErr w:type="spellStart"/>
      <w:r w:rsidRPr="00023F89">
        <w:rPr>
          <w:rFonts w:cs="Arial"/>
          <w:bCs/>
          <w:color w:val="auto"/>
          <w:sz w:val="22"/>
        </w:rPr>
        <w:t>RoW</w:t>
      </w:r>
      <w:proofErr w:type="spellEnd"/>
      <w:r w:rsidRPr="00023F89">
        <w:rPr>
          <w:rFonts w:cs="Arial"/>
          <w:bCs/>
          <w:color w:val="auto"/>
          <w:sz w:val="22"/>
        </w:rPr>
        <w:t xml:space="preserve"> already exists</w:t>
      </w:r>
      <w:r w:rsidR="00614E0D" w:rsidRPr="00023F89">
        <w:rPr>
          <w:rFonts w:cs="Arial"/>
          <w:bCs/>
          <w:color w:val="auto"/>
          <w:sz w:val="22"/>
        </w:rPr>
        <w:t>.</w:t>
      </w:r>
      <w:r w:rsidR="00614E0D" w:rsidRPr="00614E0D">
        <w:rPr>
          <w:rFonts w:cs="Arial"/>
          <w:b/>
          <w:color w:val="FF0000"/>
          <w:sz w:val="22"/>
        </w:rPr>
        <w:t xml:space="preserve"> </w:t>
      </w:r>
    </w:p>
    <w:p w:rsidR="00835C0E" w:rsidRPr="00A63157" w:rsidRDefault="00614E0D" w:rsidP="00023F89">
      <w:pPr>
        <w:pStyle w:val="ListParagraph"/>
        <w:spacing w:after="200" w:line="264" w:lineRule="auto"/>
        <w:rPr>
          <w:rFonts w:cs="Arial"/>
          <w:sz w:val="22"/>
        </w:rPr>
      </w:pPr>
      <w:r w:rsidRPr="00614E0D">
        <w:rPr>
          <w:rFonts w:cs="Arial"/>
          <w:b/>
          <w:color w:val="FF0000"/>
          <w:sz w:val="22"/>
        </w:rPr>
        <w:t xml:space="preserve">Action: </w:t>
      </w:r>
      <w:r>
        <w:rPr>
          <w:rFonts w:cs="Arial"/>
          <w:b/>
          <w:color w:val="FF0000"/>
          <w:sz w:val="22"/>
        </w:rPr>
        <w:t>Trevor Brennan to pur</w:t>
      </w:r>
      <w:r w:rsidR="007A137C">
        <w:rPr>
          <w:rFonts w:cs="Arial"/>
          <w:b/>
          <w:color w:val="FF0000"/>
          <w:sz w:val="22"/>
        </w:rPr>
        <w:t>s</w:t>
      </w:r>
      <w:r>
        <w:rPr>
          <w:rFonts w:cs="Arial"/>
          <w:b/>
          <w:color w:val="FF0000"/>
          <w:sz w:val="22"/>
        </w:rPr>
        <w:t xml:space="preserve">ue with HCC Legal and advise next </w:t>
      </w:r>
      <w:r w:rsidR="007A137C">
        <w:rPr>
          <w:rFonts w:cs="Arial"/>
          <w:b/>
          <w:color w:val="FF0000"/>
          <w:sz w:val="22"/>
        </w:rPr>
        <w:t xml:space="preserve">SSSG </w:t>
      </w:r>
      <w:r>
        <w:rPr>
          <w:rFonts w:cs="Arial"/>
          <w:b/>
          <w:color w:val="FF0000"/>
          <w:sz w:val="22"/>
        </w:rPr>
        <w:t>meeting.</w:t>
      </w:r>
    </w:p>
    <w:p w:rsidR="00023F89" w:rsidRDefault="00835C0E" w:rsidP="00E47108">
      <w:pPr>
        <w:pStyle w:val="ListParagraph"/>
        <w:numPr>
          <w:ilvl w:val="0"/>
          <w:numId w:val="1"/>
        </w:numPr>
        <w:spacing w:after="200" w:line="264" w:lineRule="auto"/>
        <w:rPr>
          <w:rFonts w:cs="Arial"/>
          <w:sz w:val="22"/>
        </w:rPr>
      </w:pPr>
      <w:r w:rsidRPr="00A63157">
        <w:rPr>
          <w:rFonts w:cs="Arial"/>
          <w:sz w:val="22"/>
        </w:rPr>
        <w:t xml:space="preserve">Town Centre and Station cycle parking review: complete.  Adequate cycle parking available except in North Street and High </w:t>
      </w:r>
      <w:proofErr w:type="spellStart"/>
      <w:r w:rsidRPr="00A63157">
        <w:rPr>
          <w:rFonts w:cs="Arial"/>
          <w:sz w:val="22"/>
        </w:rPr>
        <w:t>Street</w:t>
      </w:r>
      <w:r w:rsidR="00107EB6">
        <w:rPr>
          <w:rFonts w:cs="Arial"/>
          <w:sz w:val="22"/>
        </w:rPr>
        <w:t>.</w:t>
      </w:r>
      <w:r w:rsidR="007A137C" w:rsidRPr="00023F89">
        <w:rPr>
          <w:rFonts w:cs="Arial"/>
          <w:color w:val="auto"/>
          <w:sz w:val="22"/>
        </w:rPr>
        <w:t>Additional</w:t>
      </w:r>
      <w:proofErr w:type="spellEnd"/>
      <w:r w:rsidR="007A137C" w:rsidRPr="00023F89">
        <w:rPr>
          <w:rFonts w:cs="Arial"/>
          <w:color w:val="auto"/>
          <w:sz w:val="22"/>
        </w:rPr>
        <w:t xml:space="preserve"> added by Police Station</w:t>
      </w:r>
      <w:r w:rsidR="007A137C">
        <w:rPr>
          <w:rFonts w:cs="Arial"/>
          <w:color w:val="FF0000"/>
          <w:sz w:val="22"/>
        </w:rPr>
        <w:t>.</w:t>
      </w:r>
      <w:r w:rsidRPr="00A63157">
        <w:rPr>
          <w:rFonts w:cs="Arial"/>
          <w:sz w:val="22"/>
        </w:rPr>
        <w:t xml:space="preserve">  Signage required which has been purchased and has been deployed.  Locations for new stands identified and permissions gained for hardware on order.  Locations identified for North Street, permissions being sought from Highways but delayed due to Covid-19</w:t>
      </w:r>
      <w:r w:rsidR="00614E0D">
        <w:rPr>
          <w:rFonts w:cs="Arial"/>
          <w:sz w:val="22"/>
        </w:rPr>
        <w:t xml:space="preserve">. </w:t>
      </w:r>
    </w:p>
    <w:p w:rsidR="00835C0E" w:rsidRPr="00A63157" w:rsidRDefault="00614E0D" w:rsidP="00023F89">
      <w:pPr>
        <w:pStyle w:val="ListParagraph"/>
        <w:spacing w:after="200" w:line="264" w:lineRule="auto"/>
        <w:rPr>
          <w:rFonts w:cs="Arial"/>
          <w:sz w:val="22"/>
        </w:rPr>
      </w:pPr>
      <w:r>
        <w:rPr>
          <w:rFonts w:cs="Arial"/>
          <w:color w:val="FF0000"/>
          <w:sz w:val="22"/>
        </w:rPr>
        <w:t>Action: CBW to inform local County Cllr, Wylie and thereby identify officer to approve locations.</w:t>
      </w:r>
    </w:p>
    <w:p w:rsidR="00614431" w:rsidRDefault="00A63157" w:rsidP="00614431">
      <w:pPr>
        <w:ind w:left="709"/>
        <w:rPr>
          <w:color w:val="auto"/>
          <w:sz w:val="22"/>
        </w:rPr>
      </w:pPr>
      <w:r w:rsidRPr="00023F89">
        <w:rPr>
          <w:color w:val="auto"/>
          <w:sz w:val="22"/>
        </w:rPr>
        <w:t>JP reported the Town Council, BID is confirmed and agreed for the HCC funding</w:t>
      </w:r>
      <w:r w:rsidR="00614E0D" w:rsidRPr="00023F89">
        <w:rPr>
          <w:color w:val="auto"/>
          <w:sz w:val="22"/>
        </w:rPr>
        <w:t xml:space="preserve"> i.e., </w:t>
      </w:r>
      <w:r w:rsidR="007A137C" w:rsidRPr="00023F89">
        <w:rPr>
          <w:color w:val="auto"/>
          <w:sz w:val="22"/>
        </w:rPr>
        <w:t>BSTC £15k; HCC £8k; BID £2k,</w:t>
      </w:r>
      <w:r w:rsidRPr="00023F89">
        <w:rPr>
          <w:color w:val="auto"/>
          <w:sz w:val="22"/>
        </w:rPr>
        <w:t xml:space="preserve"> to be put on hold</w:t>
      </w:r>
      <w:r w:rsidR="007A137C" w:rsidRPr="00023F89">
        <w:rPr>
          <w:color w:val="auto"/>
          <w:sz w:val="22"/>
        </w:rPr>
        <w:t xml:space="preserve"> and ring-fenced</w:t>
      </w:r>
      <w:r w:rsidRPr="00023F89">
        <w:rPr>
          <w:color w:val="auto"/>
          <w:sz w:val="22"/>
        </w:rPr>
        <w:t>.</w:t>
      </w:r>
    </w:p>
    <w:p w:rsidR="00614431" w:rsidRDefault="00614431" w:rsidP="00614431">
      <w:pPr>
        <w:ind w:left="709"/>
        <w:rPr>
          <w:rFonts w:cs="Arial"/>
          <w:sz w:val="20"/>
        </w:rPr>
      </w:pPr>
    </w:p>
    <w:p w:rsidR="008664D7" w:rsidRPr="00E47108" w:rsidRDefault="005A44C5" w:rsidP="00E47108">
      <w:pPr>
        <w:spacing w:after="200" w:line="264" w:lineRule="auto"/>
        <w:ind w:left="709"/>
        <w:rPr>
          <w:rFonts w:cs="Arial"/>
          <w:b/>
          <w:sz w:val="20"/>
        </w:rPr>
      </w:pPr>
      <w:r w:rsidRPr="00023F89">
        <w:rPr>
          <w:rFonts w:cs="Arial"/>
          <w:b/>
          <w:bCs/>
          <w:color w:val="auto"/>
          <w:szCs w:val="24"/>
        </w:rPr>
        <w:t>5</w:t>
      </w:r>
      <w:r w:rsidRPr="00023F89">
        <w:rPr>
          <w:rFonts w:cs="Arial"/>
          <w:b/>
          <w:bCs/>
          <w:color w:val="auto"/>
          <w:sz w:val="20"/>
        </w:rPr>
        <w:t>.</w:t>
      </w:r>
      <w:r w:rsidRPr="00023F89">
        <w:rPr>
          <w:rFonts w:cs="Arial"/>
          <w:color w:val="auto"/>
          <w:sz w:val="20"/>
        </w:rPr>
        <w:t xml:space="preserve"> </w:t>
      </w:r>
      <w:r w:rsidR="008664D7" w:rsidRPr="00E47108">
        <w:rPr>
          <w:rFonts w:cs="Arial"/>
          <w:b/>
        </w:rPr>
        <w:t xml:space="preserve">2. Schools &amp; 20mph – Graham McAndrew </w:t>
      </w:r>
    </w:p>
    <w:p w:rsidR="00E47108" w:rsidRPr="00023F89" w:rsidRDefault="00E47108" w:rsidP="00E47108">
      <w:pPr>
        <w:spacing w:after="200" w:line="264" w:lineRule="auto"/>
        <w:ind w:left="709"/>
        <w:rPr>
          <w:rFonts w:cs="Arial"/>
          <w:color w:val="auto"/>
          <w:sz w:val="22"/>
        </w:rPr>
      </w:pPr>
      <w:r w:rsidRPr="00023F89">
        <w:rPr>
          <w:rFonts w:cs="Arial"/>
          <w:color w:val="auto"/>
          <w:sz w:val="22"/>
        </w:rPr>
        <w:t>No engagement with schools through Covid-19 and no progress with 20mph</w:t>
      </w:r>
      <w:r w:rsidR="005A44C5" w:rsidRPr="00023F89">
        <w:rPr>
          <w:rFonts w:cs="Arial"/>
          <w:color w:val="auto"/>
          <w:sz w:val="22"/>
        </w:rPr>
        <w:t>, (beyond the mapping draft shared previously)</w:t>
      </w:r>
      <w:r w:rsidRPr="00023F89">
        <w:rPr>
          <w:rFonts w:cs="Arial"/>
          <w:color w:val="auto"/>
          <w:sz w:val="22"/>
        </w:rPr>
        <w:t xml:space="preserve">. </w:t>
      </w:r>
      <w:r w:rsidR="007A137C" w:rsidRPr="00023F89">
        <w:rPr>
          <w:rFonts w:cs="Arial"/>
          <w:color w:val="auto"/>
          <w:sz w:val="22"/>
        </w:rPr>
        <w:t xml:space="preserve">Though CBW mentioned he is pursuing </w:t>
      </w:r>
      <w:r w:rsidR="005A44C5" w:rsidRPr="00023F89">
        <w:rPr>
          <w:rFonts w:cs="Arial"/>
          <w:color w:val="auto"/>
          <w:sz w:val="22"/>
        </w:rPr>
        <w:t>Highways Locality Budget project for 20mph in new Town area and his Highways officer has identified the roads.</w:t>
      </w:r>
    </w:p>
    <w:p w:rsidR="008664D7" w:rsidRDefault="008664D7" w:rsidP="008664D7">
      <w:pPr>
        <w:spacing w:after="200" w:line="264" w:lineRule="auto"/>
        <w:ind w:left="720"/>
        <w:rPr>
          <w:rFonts w:cs="Arial"/>
          <w:b/>
          <w:sz w:val="20"/>
        </w:rPr>
      </w:pPr>
      <w:r>
        <w:rPr>
          <w:rFonts w:cs="Arial"/>
          <w:sz w:val="20"/>
        </w:rPr>
        <w:t xml:space="preserve">  </w:t>
      </w:r>
      <w:r w:rsidR="00317719" w:rsidRPr="00317719">
        <w:rPr>
          <w:rFonts w:cs="Arial"/>
          <w:b/>
          <w:sz w:val="20"/>
        </w:rPr>
        <w:t>AOB</w:t>
      </w:r>
    </w:p>
    <w:p w:rsidR="00317719" w:rsidRPr="005A44C5" w:rsidRDefault="00317719" w:rsidP="00317719">
      <w:pPr>
        <w:ind w:left="709"/>
        <w:rPr>
          <w:rFonts w:cs="Arial"/>
          <w:color w:val="FF0000"/>
          <w:sz w:val="20"/>
          <w:lang w:val="en-US" w:eastAsia="en-GB"/>
        </w:rPr>
      </w:pPr>
      <w:r w:rsidRPr="00317719">
        <w:rPr>
          <w:rFonts w:cs="Arial"/>
          <w:sz w:val="22"/>
          <w:lang w:val="en-US" w:eastAsia="en-GB"/>
        </w:rPr>
        <w:t xml:space="preserve">TB gave an update on Thorley bus lane and Warwick </w:t>
      </w:r>
      <w:r w:rsidR="005A44C5">
        <w:rPr>
          <w:rFonts w:cs="Arial"/>
          <w:color w:val="FF0000"/>
          <w:sz w:val="22"/>
          <w:lang w:val="en-US" w:eastAsia="en-GB"/>
        </w:rPr>
        <w:t>R</w:t>
      </w:r>
      <w:r>
        <w:rPr>
          <w:rFonts w:cs="Arial"/>
          <w:sz w:val="22"/>
          <w:lang w:val="en-US" w:eastAsia="en-GB"/>
        </w:rPr>
        <w:t>oad.</w:t>
      </w:r>
      <w:r w:rsidR="005A44C5">
        <w:rPr>
          <w:rFonts w:cs="Arial"/>
          <w:sz w:val="22"/>
          <w:lang w:val="en-US" w:eastAsia="en-GB"/>
        </w:rPr>
        <w:t xml:space="preserve"> </w:t>
      </w:r>
      <w:r w:rsidR="005A44C5">
        <w:rPr>
          <w:rFonts w:cs="Arial"/>
          <w:color w:val="FF0000"/>
          <w:sz w:val="22"/>
          <w:lang w:val="en-US" w:eastAsia="en-GB"/>
        </w:rPr>
        <w:t>Action: TB to resolve status of both with HCC Legal for next meeting</w:t>
      </w:r>
    </w:p>
    <w:p w:rsidR="00317719" w:rsidRDefault="00317719" w:rsidP="008664D7">
      <w:pPr>
        <w:spacing w:after="200" w:line="264" w:lineRule="auto"/>
        <w:ind w:left="720"/>
        <w:rPr>
          <w:rFonts w:cs="Arial"/>
          <w:b/>
          <w:sz w:val="20"/>
        </w:rPr>
      </w:pPr>
    </w:p>
    <w:p w:rsidR="00434ABF" w:rsidRDefault="00434ABF" w:rsidP="008664D7">
      <w:pPr>
        <w:spacing w:after="200" w:line="264" w:lineRule="auto"/>
        <w:ind w:left="720"/>
        <w:rPr>
          <w:rFonts w:cs="Arial"/>
          <w:b/>
          <w:sz w:val="20"/>
        </w:rPr>
      </w:pPr>
      <w:r>
        <w:rPr>
          <w:rFonts w:cs="Arial"/>
          <w:b/>
          <w:sz w:val="20"/>
        </w:rPr>
        <w:t>Written update received from Simon Dunlop (</w:t>
      </w:r>
      <w:proofErr w:type="spellStart"/>
      <w:r>
        <w:rPr>
          <w:rFonts w:cs="Arial"/>
          <w:b/>
          <w:sz w:val="20"/>
        </w:rPr>
        <w:t>Solum</w:t>
      </w:r>
      <w:proofErr w:type="spellEnd"/>
      <w:r>
        <w:rPr>
          <w:rFonts w:cs="Arial"/>
          <w:b/>
          <w:sz w:val="20"/>
        </w:rPr>
        <w:t>) on Goods Yard</w:t>
      </w:r>
      <w:r w:rsidR="005A44C5">
        <w:rPr>
          <w:rFonts w:cs="Arial"/>
          <w:b/>
          <w:sz w:val="20"/>
        </w:rPr>
        <w:t xml:space="preserve"> as previously emailed to members:</w:t>
      </w:r>
    </w:p>
    <w:p w:rsidR="00434ABF" w:rsidRDefault="00434ABF" w:rsidP="00434ABF">
      <w:pPr>
        <w:numPr>
          <w:ilvl w:val="0"/>
          <w:numId w:val="2"/>
        </w:numPr>
        <w:ind w:hanging="11"/>
      </w:pPr>
      <w:r>
        <w:t>Block A – we (</w:t>
      </w:r>
      <w:proofErr w:type="spellStart"/>
      <w:r>
        <w:t>Solum</w:t>
      </w:r>
      <w:proofErr w:type="spellEnd"/>
      <w:r>
        <w:t>) understand Bellway are targeting a restart on site at the beginning of September</w:t>
      </w:r>
    </w:p>
    <w:p w:rsidR="00434ABF" w:rsidRDefault="00434ABF" w:rsidP="00434ABF">
      <w:pPr>
        <w:numPr>
          <w:ilvl w:val="0"/>
          <w:numId w:val="2"/>
        </w:numPr>
        <w:ind w:hanging="11"/>
      </w:pPr>
      <w:r>
        <w:t xml:space="preserve">MSCP </w:t>
      </w:r>
    </w:p>
    <w:p w:rsidR="00434ABF" w:rsidRDefault="00434ABF" w:rsidP="00434ABF">
      <w:pPr>
        <w:numPr>
          <w:ilvl w:val="1"/>
          <w:numId w:val="2"/>
        </w:numPr>
        <w:ind w:hanging="11"/>
      </w:pPr>
      <w:r>
        <w:t>Planning conditions – have now been discharged permitting occupation</w:t>
      </w:r>
    </w:p>
    <w:p w:rsidR="008600FB" w:rsidRDefault="00434ABF" w:rsidP="00614431">
      <w:pPr>
        <w:numPr>
          <w:ilvl w:val="1"/>
          <w:numId w:val="2"/>
        </w:numPr>
        <w:ind w:hanging="11"/>
      </w:pPr>
      <w:r>
        <w:lastRenderedPageBreak/>
        <w:t xml:space="preserve">Final fitout works – Greater Anglia are carrying these works out at present before they are in a position to formalise agreements between themselves and Network Rail and open the new car park.  Greater Anglia </w:t>
      </w:r>
      <w:proofErr w:type="gramStart"/>
      <w:r>
        <w:t>have</w:t>
      </w:r>
      <w:proofErr w:type="gramEnd"/>
      <w:r>
        <w:t xml:space="preserve"> yet to confirm the timing for completing the works although we (</w:t>
      </w:r>
      <w:proofErr w:type="spellStart"/>
      <w:r>
        <w:t>Solum</w:t>
      </w:r>
      <w:proofErr w:type="spellEnd"/>
      <w:r>
        <w:t>) are pressing.</w:t>
      </w:r>
    </w:p>
    <w:p w:rsidR="00434ABF" w:rsidRDefault="00434ABF" w:rsidP="00614431">
      <w:pPr>
        <w:numPr>
          <w:ilvl w:val="1"/>
          <w:numId w:val="2"/>
        </w:numPr>
        <w:ind w:hanging="11"/>
      </w:pPr>
      <w:r>
        <w:t>Brief summary for Goods Yard related activities during 2020:</w:t>
      </w:r>
    </w:p>
    <w:p w:rsidR="00434ABF" w:rsidRDefault="00434ABF" w:rsidP="00434ABF"/>
    <w:p w:rsidR="00434ABF" w:rsidRDefault="00434ABF" w:rsidP="00434ABF">
      <w:pPr>
        <w:numPr>
          <w:ilvl w:val="0"/>
          <w:numId w:val="3"/>
        </w:numPr>
      </w:pPr>
      <w:r>
        <w:t xml:space="preserve">Infrastructure works have paused, partly due to </w:t>
      </w:r>
      <w:proofErr w:type="spellStart"/>
      <w:r>
        <w:t>covid</w:t>
      </w:r>
      <w:proofErr w:type="spellEnd"/>
      <w:r>
        <w:t xml:space="preserve"> and also in response to the current phasing of the development.  The contractor will resume on site once the next phase of the development starts to come forward</w:t>
      </w:r>
    </w:p>
    <w:p w:rsidR="00434ABF" w:rsidRDefault="00434ABF" w:rsidP="00434ABF">
      <w:pPr>
        <w:pStyle w:val="ListParagraph"/>
        <w:numPr>
          <w:ilvl w:val="0"/>
          <w:numId w:val="3"/>
        </w:numPr>
      </w:pPr>
      <w:r>
        <w:t xml:space="preserve">Bellway started on their site at the beginning of the year with the first block of residential although paused due to </w:t>
      </w:r>
      <w:proofErr w:type="spellStart"/>
      <w:r>
        <w:t>covid</w:t>
      </w:r>
      <w:proofErr w:type="spellEnd"/>
      <w:r>
        <w:t>.  We understand they are in the process of reviewing remobilisation.</w:t>
      </w:r>
    </w:p>
    <w:p w:rsidR="00434ABF" w:rsidRDefault="00434ABF" w:rsidP="00434ABF">
      <w:pPr>
        <w:pStyle w:val="ListParagraph"/>
        <w:numPr>
          <w:ilvl w:val="0"/>
          <w:numId w:val="3"/>
        </w:numPr>
      </w:pPr>
      <w:r>
        <w:t>Bellway are also delivering the second block of residential.  Work on this phase may well start before year end although that is largely within their control.  However, in order to facilitate, the MSCP is required to be operational, which is our current primary focus.</w:t>
      </w:r>
    </w:p>
    <w:p w:rsidR="00434ABF" w:rsidRDefault="00434ABF" w:rsidP="00434ABF">
      <w:pPr>
        <w:pStyle w:val="ListParagraph"/>
        <w:numPr>
          <w:ilvl w:val="0"/>
          <w:numId w:val="3"/>
        </w:numPr>
      </w:pPr>
      <w:r>
        <w:t xml:space="preserve">MSCP:  </w:t>
      </w:r>
    </w:p>
    <w:p w:rsidR="00434ABF" w:rsidRDefault="00434ABF" w:rsidP="00434ABF">
      <w:pPr>
        <w:pStyle w:val="ListParagraph"/>
      </w:pPr>
      <w:proofErr w:type="spellStart"/>
      <w:r>
        <w:t>Solum</w:t>
      </w:r>
      <w:proofErr w:type="spellEnd"/>
      <w:r>
        <w:t xml:space="preserve"> built the MSCP on behalf of Network Rail, for which it remains their asset, to be leased to Greater Anglia (GA).  GA were undertaking internal fitout works prior to </w:t>
      </w:r>
      <w:proofErr w:type="spellStart"/>
      <w:r>
        <w:t>covid</w:t>
      </w:r>
      <w:proofErr w:type="spellEnd"/>
      <w:r>
        <w:t xml:space="preserve"> and subsequently paused.  GA have yet to confirm timing to remobilise and complete.  We are certainly interested for it to open, to release an element of the existing surface car parking.</w:t>
      </w:r>
    </w:p>
    <w:p w:rsidR="00434ABF" w:rsidRDefault="00434ABF" w:rsidP="00434ABF">
      <w:pPr>
        <w:pStyle w:val="ListParagraph"/>
      </w:pPr>
      <w:r>
        <w:t>-Planning conditions.  Aside from the outstanding GA fitout works and legal formalities completing, there are two outstanding pre occupation conditions.  We are liaising directly with EHDC &amp; HCC with information with a view to confirm their discharge within the next couple of weeks.  Specifically in relation to Condition 53, a new application has been submitted which proposes increasing the EV active provision to 10% across the site, with 14 active spaces available from day one in MSCP 01.  Day one provision has been restricte</w:t>
      </w:r>
      <w:r w:rsidR="008600FB">
        <w:t xml:space="preserve">d by existing network capacity; </w:t>
      </w:r>
      <w:r>
        <w:t>however, future resilience will be expanded as the site will benefit from additional sub stations.</w:t>
      </w:r>
    </w:p>
    <w:p w:rsidR="00197998" w:rsidRDefault="00197998" w:rsidP="00197998">
      <w:pPr>
        <w:ind w:left="709"/>
        <w:jc w:val="both"/>
        <w:rPr>
          <w:b/>
        </w:rPr>
      </w:pPr>
    </w:p>
    <w:p w:rsidR="00197998" w:rsidRDefault="00197998" w:rsidP="00197998">
      <w:pPr>
        <w:ind w:left="709"/>
        <w:jc w:val="both"/>
        <w:rPr>
          <w:b/>
        </w:rPr>
      </w:pPr>
    </w:p>
    <w:p w:rsidR="00197998" w:rsidRPr="00F83B14" w:rsidRDefault="00197998" w:rsidP="00197998">
      <w:pPr>
        <w:ind w:left="709"/>
        <w:jc w:val="both"/>
        <w:rPr>
          <w:b/>
        </w:rPr>
      </w:pPr>
      <w:r w:rsidRPr="00F83B14">
        <w:rPr>
          <w:b/>
        </w:rPr>
        <w:t>Date of Next Meeting</w:t>
      </w:r>
    </w:p>
    <w:p w:rsidR="008600FB" w:rsidRDefault="00197998" w:rsidP="008600FB">
      <w:pPr>
        <w:ind w:left="709"/>
        <w:jc w:val="both"/>
        <w:rPr>
          <w:b/>
          <w:color w:val="008000"/>
        </w:rPr>
      </w:pPr>
      <w:proofErr w:type="spellStart"/>
      <w:r w:rsidRPr="003D171E">
        <w:rPr>
          <w:b/>
          <w:color w:val="008000"/>
        </w:rPr>
        <w:t>Charringtons</w:t>
      </w:r>
      <w:proofErr w:type="spellEnd"/>
      <w:r w:rsidRPr="003D171E">
        <w:rPr>
          <w:b/>
          <w:color w:val="008000"/>
        </w:rPr>
        <w:t xml:space="preserve"> House</w:t>
      </w:r>
      <w:r>
        <w:rPr>
          <w:b/>
          <w:color w:val="008000"/>
        </w:rPr>
        <w:t>/Zoom</w:t>
      </w:r>
    </w:p>
    <w:p w:rsidR="00197998" w:rsidRPr="00197998" w:rsidRDefault="00197998" w:rsidP="008600FB">
      <w:pPr>
        <w:ind w:left="709"/>
        <w:jc w:val="both"/>
        <w:rPr>
          <w:b/>
          <w:color w:val="009900"/>
        </w:rPr>
      </w:pPr>
      <w:r w:rsidRPr="00197998">
        <w:rPr>
          <w:b/>
          <w:color w:val="009900"/>
        </w:rPr>
        <w:t>Wednesday 23</w:t>
      </w:r>
      <w:r w:rsidRPr="00197998">
        <w:rPr>
          <w:b/>
          <w:color w:val="009900"/>
          <w:vertAlign w:val="superscript"/>
        </w:rPr>
        <w:t>rd</w:t>
      </w:r>
      <w:r w:rsidRPr="00197998">
        <w:rPr>
          <w:b/>
          <w:color w:val="009900"/>
        </w:rPr>
        <w:t xml:space="preserve"> September 2020</w:t>
      </w:r>
    </w:p>
    <w:p w:rsidR="00197998" w:rsidRPr="003D171E" w:rsidRDefault="00197998" w:rsidP="00197998">
      <w:pPr>
        <w:ind w:left="709"/>
        <w:jc w:val="both"/>
        <w:rPr>
          <w:b/>
          <w:color w:val="008000"/>
        </w:rPr>
      </w:pPr>
      <w:r w:rsidRPr="003D171E">
        <w:rPr>
          <w:b/>
          <w:color w:val="008000"/>
        </w:rPr>
        <w:t>Mtg Rm. A&amp;B</w:t>
      </w:r>
    </w:p>
    <w:p w:rsidR="00317719" w:rsidRPr="005E05B1" w:rsidRDefault="00197998" w:rsidP="008600FB">
      <w:pPr>
        <w:ind w:left="709"/>
        <w:jc w:val="both"/>
        <w:rPr>
          <w:rFonts w:cs="Arial"/>
          <w:sz w:val="20"/>
        </w:rPr>
      </w:pPr>
      <w:r w:rsidRPr="003D171E">
        <w:rPr>
          <w:b/>
          <w:color w:val="008000"/>
        </w:rPr>
        <w:t>1</w:t>
      </w:r>
      <w:r>
        <w:rPr>
          <w:b/>
          <w:color w:val="008000"/>
        </w:rPr>
        <w:t>4</w:t>
      </w:r>
      <w:r w:rsidRPr="003D171E">
        <w:rPr>
          <w:b/>
          <w:color w:val="008000"/>
        </w:rPr>
        <w:t>.30</w:t>
      </w:r>
      <w:r>
        <w:rPr>
          <w:b/>
          <w:color w:val="008000"/>
        </w:rPr>
        <w:t xml:space="preserve"> - </w:t>
      </w:r>
      <w:r w:rsidRPr="003D171E">
        <w:rPr>
          <w:b/>
          <w:color w:val="008000"/>
        </w:rPr>
        <w:t>1</w:t>
      </w:r>
      <w:r>
        <w:rPr>
          <w:b/>
          <w:color w:val="008000"/>
        </w:rPr>
        <w:t>6</w:t>
      </w:r>
      <w:r w:rsidRPr="003D171E">
        <w:rPr>
          <w:b/>
          <w:color w:val="008000"/>
        </w:rPr>
        <w:t>.30</w:t>
      </w:r>
    </w:p>
    <w:p w:rsidR="0091327D" w:rsidRDefault="008600FB"/>
    <w:sectPr w:rsidR="0091327D" w:rsidSect="0061443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628035"/>
      <w:docPartObj>
        <w:docPartGallery w:val="Page Numbers (Bottom of Page)"/>
        <w:docPartUnique/>
      </w:docPartObj>
    </w:sdtPr>
    <w:sdtEndPr>
      <w:rPr>
        <w:noProof/>
        <w:sz w:val="14"/>
        <w:szCs w:val="14"/>
      </w:rPr>
    </w:sdtEndPr>
    <w:sdtContent>
      <w:p w:rsidR="00614431" w:rsidRDefault="00614431">
        <w:pPr>
          <w:pStyle w:val="Footer"/>
          <w:pBdr>
            <w:bottom w:val="single" w:sz="12" w:space="1" w:color="auto"/>
          </w:pBdr>
          <w:jc w:val="right"/>
        </w:pPr>
      </w:p>
      <w:p w:rsidR="00614431" w:rsidRPr="00B365C1" w:rsidRDefault="00614431">
        <w:pPr>
          <w:pStyle w:val="Footer"/>
          <w:jc w:val="right"/>
          <w:rPr>
            <w:sz w:val="16"/>
            <w:szCs w:val="16"/>
          </w:rPr>
        </w:pPr>
      </w:p>
      <w:p w:rsidR="00614431" w:rsidRPr="00B365C1" w:rsidRDefault="00614431">
        <w:pPr>
          <w:pStyle w:val="Footer"/>
          <w:jc w:val="right"/>
          <w:rPr>
            <w:sz w:val="16"/>
            <w:szCs w:val="16"/>
          </w:rPr>
        </w:pPr>
      </w:p>
      <w:p w:rsidR="00614431" w:rsidRPr="00B365C1" w:rsidRDefault="00614431">
        <w:pPr>
          <w:pStyle w:val="Footer"/>
          <w:jc w:val="right"/>
          <w:rPr>
            <w:sz w:val="14"/>
            <w:szCs w:val="14"/>
          </w:rPr>
        </w:pPr>
        <w:r w:rsidRPr="00B365C1">
          <w:rPr>
            <w:sz w:val="14"/>
            <w:szCs w:val="14"/>
          </w:rPr>
          <w:fldChar w:fldCharType="begin"/>
        </w:r>
        <w:r w:rsidRPr="00B365C1">
          <w:rPr>
            <w:sz w:val="14"/>
            <w:szCs w:val="14"/>
          </w:rPr>
          <w:instrText xml:space="preserve"> PAGE   \* MERGEFORMAT </w:instrText>
        </w:r>
        <w:r w:rsidRPr="00B365C1">
          <w:rPr>
            <w:sz w:val="14"/>
            <w:szCs w:val="14"/>
          </w:rPr>
          <w:fldChar w:fldCharType="separate"/>
        </w:r>
        <w:r w:rsidR="008600FB">
          <w:rPr>
            <w:noProof/>
            <w:sz w:val="14"/>
            <w:szCs w:val="14"/>
          </w:rPr>
          <w:t>2</w:t>
        </w:r>
        <w:r w:rsidRPr="00B365C1">
          <w:rPr>
            <w:noProof/>
            <w:sz w:val="14"/>
            <w:szCs w:val="14"/>
          </w:rPr>
          <w:fldChar w:fldCharType="end"/>
        </w:r>
      </w:p>
    </w:sdtContent>
  </w:sdt>
  <w:p w:rsidR="00614431" w:rsidRDefault="00614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472292"/>
      <w:docPartObj>
        <w:docPartGallery w:val="Page Numbers (Bottom of Page)"/>
        <w:docPartUnique/>
      </w:docPartObj>
    </w:sdtPr>
    <w:sdtEndPr>
      <w:rPr>
        <w:noProof/>
      </w:rPr>
    </w:sdtEndPr>
    <w:sdtContent>
      <w:p w:rsidR="00614431" w:rsidRDefault="00614431">
        <w:pPr>
          <w:pStyle w:val="Footer"/>
          <w:jc w:val="right"/>
        </w:pPr>
        <w:r>
          <w:fldChar w:fldCharType="begin"/>
        </w:r>
        <w:r>
          <w:instrText xml:space="preserve"> PAGE   \* MERGEFORMAT </w:instrText>
        </w:r>
        <w:r>
          <w:fldChar w:fldCharType="separate"/>
        </w:r>
        <w:r w:rsidR="008600FB">
          <w:rPr>
            <w:noProof/>
          </w:rPr>
          <w:t>1</w:t>
        </w:r>
        <w:r>
          <w:rPr>
            <w:noProof/>
          </w:rPr>
          <w:fldChar w:fldCharType="end"/>
        </w:r>
      </w:p>
    </w:sdtContent>
  </w:sdt>
  <w:p w:rsidR="00614431" w:rsidRDefault="0061443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101"/>
    <w:multiLevelType w:val="multilevel"/>
    <w:tmpl w:val="03E0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1870F33"/>
    <w:multiLevelType w:val="hybridMultilevel"/>
    <w:tmpl w:val="79D0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2813BA"/>
    <w:multiLevelType w:val="hybridMultilevel"/>
    <w:tmpl w:val="A4EC73EA"/>
    <w:lvl w:ilvl="0" w:tplc="6E58889C">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AC33E3D"/>
    <w:multiLevelType w:val="hybridMultilevel"/>
    <w:tmpl w:val="60667CB8"/>
    <w:lvl w:ilvl="0" w:tplc="BDCA8B34">
      <w:start w:val="4"/>
      <w:numFmt w:val="bullet"/>
      <w:lvlText w:val="-"/>
      <w:lvlJc w:val="left"/>
      <w:pPr>
        <w:ind w:left="1429" w:hanging="360"/>
      </w:pPr>
      <w:rPr>
        <w:rFonts w:ascii="Calibri" w:eastAsiaTheme="minorHAnsi" w:hAnsi="Calibri"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5D0E36E9"/>
    <w:multiLevelType w:val="multilevel"/>
    <w:tmpl w:val="76C265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D7"/>
    <w:rsid w:val="00023F89"/>
    <w:rsid w:val="000768BA"/>
    <w:rsid w:val="00107EB6"/>
    <w:rsid w:val="00197998"/>
    <w:rsid w:val="001A55FD"/>
    <w:rsid w:val="002047BC"/>
    <w:rsid w:val="00317719"/>
    <w:rsid w:val="003B3626"/>
    <w:rsid w:val="00434ABF"/>
    <w:rsid w:val="00581E11"/>
    <w:rsid w:val="005A44C5"/>
    <w:rsid w:val="00614431"/>
    <w:rsid w:val="00614E0D"/>
    <w:rsid w:val="006B32CF"/>
    <w:rsid w:val="007A137C"/>
    <w:rsid w:val="007D3026"/>
    <w:rsid w:val="00835C0E"/>
    <w:rsid w:val="008600FB"/>
    <w:rsid w:val="008664D7"/>
    <w:rsid w:val="00A63157"/>
    <w:rsid w:val="00AC2A72"/>
    <w:rsid w:val="00BC53E7"/>
    <w:rsid w:val="00C14721"/>
    <w:rsid w:val="00CB23FD"/>
    <w:rsid w:val="00CF505B"/>
    <w:rsid w:val="00E10DCF"/>
    <w:rsid w:val="00E4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D7"/>
    <w:pPr>
      <w:spacing w:after="0" w:line="240" w:lineRule="auto"/>
    </w:pPr>
    <w:rPr>
      <w:rFonts w:ascii="Arial" w:eastAsia="Times New Roman" w:hAnsi="Arial" w:cs="Times New Roman"/>
      <w:color w:val="000000"/>
      <w:kern w:val="3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64D7"/>
    <w:rPr>
      <w:b/>
      <w:bCs/>
    </w:rPr>
  </w:style>
  <w:style w:type="paragraph" w:styleId="ListParagraph">
    <w:name w:val="List Paragraph"/>
    <w:basedOn w:val="Normal"/>
    <w:uiPriority w:val="34"/>
    <w:qFormat/>
    <w:rsid w:val="008664D7"/>
    <w:pPr>
      <w:ind w:left="720"/>
      <w:contextualSpacing/>
    </w:pPr>
  </w:style>
  <w:style w:type="paragraph" w:styleId="NormalWeb">
    <w:name w:val="Normal (Web)"/>
    <w:basedOn w:val="Normal"/>
    <w:uiPriority w:val="99"/>
    <w:semiHidden/>
    <w:unhideWhenUsed/>
    <w:rsid w:val="00835C0E"/>
    <w:pPr>
      <w:spacing w:before="100" w:beforeAutospacing="1" w:after="100" w:afterAutospacing="1"/>
    </w:pPr>
    <w:rPr>
      <w:rFonts w:ascii="Times New Roman" w:hAnsi="Times New Roman"/>
      <w:color w:val="auto"/>
      <w:kern w:val="0"/>
      <w:szCs w:val="24"/>
      <w:lang w:eastAsia="en-GB"/>
    </w:rPr>
  </w:style>
  <w:style w:type="paragraph" w:styleId="Footer">
    <w:name w:val="footer"/>
    <w:basedOn w:val="Normal"/>
    <w:link w:val="FooterChar"/>
    <w:uiPriority w:val="99"/>
    <w:unhideWhenUsed/>
    <w:rsid w:val="00614431"/>
    <w:pPr>
      <w:tabs>
        <w:tab w:val="center" w:pos="4513"/>
        <w:tab w:val="right" w:pos="9026"/>
      </w:tabs>
    </w:pPr>
  </w:style>
  <w:style w:type="character" w:customStyle="1" w:styleId="FooterChar">
    <w:name w:val="Footer Char"/>
    <w:basedOn w:val="DefaultParagraphFont"/>
    <w:link w:val="Footer"/>
    <w:uiPriority w:val="99"/>
    <w:rsid w:val="00614431"/>
    <w:rPr>
      <w:rFonts w:ascii="Arial" w:eastAsia="Times New Roman" w:hAnsi="Arial" w:cs="Times New Roman"/>
      <w:color w:val="000000"/>
      <w:kern w:val="3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D7"/>
    <w:pPr>
      <w:spacing w:after="0" w:line="240" w:lineRule="auto"/>
    </w:pPr>
    <w:rPr>
      <w:rFonts w:ascii="Arial" w:eastAsia="Times New Roman" w:hAnsi="Arial" w:cs="Times New Roman"/>
      <w:color w:val="000000"/>
      <w:kern w:val="3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64D7"/>
    <w:rPr>
      <w:b/>
      <w:bCs/>
    </w:rPr>
  </w:style>
  <w:style w:type="paragraph" w:styleId="ListParagraph">
    <w:name w:val="List Paragraph"/>
    <w:basedOn w:val="Normal"/>
    <w:uiPriority w:val="34"/>
    <w:qFormat/>
    <w:rsid w:val="008664D7"/>
    <w:pPr>
      <w:ind w:left="720"/>
      <w:contextualSpacing/>
    </w:pPr>
  </w:style>
  <w:style w:type="paragraph" w:styleId="NormalWeb">
    <w:name w:val="Normal (Web)"/>
    <w:basedOn w:val="Normal"/>
    <w:uiPriority w:val="99"/>
    <w:semiHidden/>
    <w:unhideWhenUsed/>
    <w:rsid w:val="00835C0E"/>
    <w:pPr>
      <w:spacing w:before="100" w:beforeAutospacing="1" w:after="100" w:afterAutospacing="1"/>
    </w:pPr>
    <w:rPr>
      <w:rFonts w:ascii="Times New Roman" w:hAnsi="Times New Roman"/>
      <w:color w:val="auto"/>
      <w:kern w:val="0"/>
      <w:szCs w:val="24"/>
      <w:lang w:eastAsia="en-GB"/>
    </w:rPr>
  </w:style>
  <w:style w:type="paragraph" w:styleId="Footer">
    <w:name w:val="footer"/>
    <w:basedOn w:val="Normal"/>
    <w:link w:val="FooterChar"/>
    <w:uiPriority w:val="99"/>
    <w:unhideWhenUsed/>
    <w:rsid w:val="00614431"/>
    <w:pPr>
      <w:tabs>
        <w:tab w:val="center" w:pos="4513"/>
        <w:tab w:val="right" w:pos="9026"/>
      </w:tabs>
    </w:pPr>
  </w:style>
  <w:style w:type="character" w:customStyle="1" w:styleId="FooterChar">
    <w:name w:val="Footer Char"/>
    <w:basedOn w:val="DefaultParagraphFont"/>
    <w:link w:val="Footer"/>
    <w:uiPriority w:val="99"/>
    <w:rsid w:val="00614431"/>
    <w:rPr>
      <w:rFonts w:ascii="Arial" w:eastAsia="Times New Roman" w:hAnsi="Arial" w:cs="Times New Roman"/>
      <w:color w:val="000000"/>
      <w:kern w:val="3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30287">
      <w:bodyDiv w:val="1"/>
      <w:marLeft w:val="0"/>
      <w:marRight w:val="0"/>
      <w:marTop w:val="0"/>
      <w:marBottom w:val="0"/>
      <w:divBdr>
        <w:top w:val="none" w:sz="0" w:space="0" w:color="auto"/>
        <w:left w:val="none" w:sz="0" w:space="0" w:color="auto"/>
        <w:bottom w:val="none" w:sz="0" w:space="0" w:color="auto"/>
        <w:right w:val="none" w:sz="0" w:space="0" w:color="auto"/>
      </w:divBdr>
    </w:div>
    <w:div w:id="755632019">
      <w:bodyDiv w:val="1"/>
      <w:marLeft w:val="0"/>
      <w:marRight w:val="0"/>
      <w:marTop w:val="0"/>
      <w:marBottom w:val="0"/>
      <w:divBdr>
        <w:top w:val="none" w:sz="0" w:space="0" w:color="auto"/>
        <w:left w:val="none" w:sz="0" w:space="0" w:color="auto"/>
        <w:bottom w:val="none" w:sz="0" w:space="0" w:color="auto"/>
        <w:right w:val="none" w:sz="0" w:space="0" w:color="auto"/>
      </w:divBdr>
    </w:div>
    <w:div w:id="842086900">
      <w:bodyDiv w:val="1"/>
      <w:marLeft w:val="0"/>
      <w:marRight w:val="0"/>
      <w:marTop w:val="0"/>
      <w:marBottom w:val="0"/>
      <w:divBdr>
        <w:top w:val="none" w:sz="0" w:space="0" w:color="auto"/>
        <w:left w:val="none" w:sz="0" w:space="0" w:color="auto"/>
        <w:bottom w:val="none" w:sz="0" w:space="0" w:color="auto"/>
        <w:right w:val="none" w:sz="0" w:space="0" w:color="auto"/>
      </w:divBdr>
    </w:div>
    <w:div w:id="884415092">
      <w:bodyDiv w:val="1"/>
      <w:marLeft w:val="0"/>
      <w:marRight w:val="0"/>
      <w:marTop w:val="0"/>
      <w:marBottom w:val="0"/>
      <w:divBdr>
        <w:top w:val="none" w:sz="0" w:space="0" w:color="auto"/>
        <w:left w:val="none" w:sz="0" w:space="0" w:color="auto"/>
        <w:bottom w:val="none" w:sz="0" w:space="0" w:color="auto"/>
        <w:right w:val="none" w:sz="0" w:space="0" w:color="auto"/>
      </w:divBdr>
    </w:div>
    <w:div w:id="1076782584">
      <w:bodyDiv w:val="1"/>
      <w:marLeft w:val="0"/>
      <w:marRight w:val="0"/>
      <w:marTop w:val="0"/>
      <w:marBottom w:val="0"/>
      <w:divBdr>
        <w:top w:val="none" w:sz="0" w:space="0" w:color="auto"/>
        <w:left w:val="none" w:sz="0" w:space="0" w:color="auto"/>
        <w:bottom w:val="none" w:sz="0" w:space="0" w:color="auto"/>
        <w:right w:val="none" w:sz="0" w:space="0" w:color="auto"/>
      </w:divBdr>
    </w:div>
    <w:div w:id="1083185633">
      <w:bodyDiv w:val="1"/>
      <w:marLeft w:val="0"/>
      <w:marRight w:val="0"/>
      <w:marTop w:val="0"/>
      <w:marBottom w:val="0"/>
      <w:divBdr>
        <w:top w:val="none" w:sz="0" w:space="0" w:color="auto"/>
        <w:left w:val="none" w:sz="0" w:space="0" w:color="auto"/>
        <w:bottom w:val="none" w:sz="0" w:space="0" w:color="auto"/>
        <w:right w:val="none" w:sz="0" w:space="0" w:color="auto"/>
      </w:divBdr>
    </w:div>
    <w:div w:id="1391928765">
      <w:bodyDiv w:val="1"/>
      <w:marLeft w:val="0"/>
      <w:marRight w:val="0"/>
      <w:marTop w:val="0"/>
      <w:marBottom w:val="0"/>
      <w:divBdr>
        <w:top w:val="none" w:sz="0" w:space="0" w:color="auto"/>
        <w:left w:val="none" w:sz="0" w:space="0" w:color="auto"/>
        <w:bottom w:val="none" w:sz="0" w:space="0" w:color="auto"/>
        <w:right w:val="none" w:sz="0" w:space="0" w:color="auto"/>
      </w:divBdr>
    </w:div>
    <w:div w:id="1528566126">
      <w:bodyDiv w:val="1"/>
      <w:marLeft w:val="0"/>
      <w:marRight w:val="0"/>
      <w:marTop w:val="0"/>
      <w:marBottom w:val="0"/>
      <w:divBdr>
        <w:top w:val="none" w:sz="0" w:space="0" w:color="auto"/>
        <w:left w:val="none" w:sz="0" w:space="0" w:color="auto"/>
        <w:bottom w:val="none" w:sz="0" w:space="0" w:color="auto"/>
        <w:right w:val="none" w:sz="0" w:space="0" w:color="auto"/>
      </w:divBdr>
    </w:div>
    <w:div w:id="18837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Adamson</dc:creator>
  <cp:lastModifiedBy>Gemma Bates</cp:lastModifiedBy>
  <cp:revision>2</cp:revision>
  <dcterms:created xsi:type="dcterms:W3CDTF">2020-09-23T15:29:00Z</dcterms:created>
  <dcterms:modified xsi:type="dcterms:W3CDTF">2020-09-23T15:29:00Z</dcterms:modified>
</cp:coreProperties>
</file>