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F60E" w14:textId="77777777" w:rsidR="00427003" w:rsidRPr="00427003" w:rsidRDefault="00427003" w:rsidP="00427003">
      <w:pPr>
        <w:spacing w:after="0" w:line="240" w:lineRule="auto"/>
        <w:rPr>
          <w:rFonts w:ascii="Arial" w:eastAsia="Times New Roman" w:hAnsi="Arial" w:cs="Times New Roman"/>
          <w:b/>
          <w:sz w:val="28"/>
          <w:szCs w:val="28"/>
        </w:rPr>
      </w:pPr>
      <w:r w:rsidRPr="00427003">
        <w:rPr>
          <w:rFonts w:ascii="Arial" w:eastAsia="Times New Roman" w:hAnsi="Arial" w:cs="Arial"/>
          <w:b/>
          <w:sz w:val="28"/>
          <w:szCs w:val="28"/>
        </w:rPr>
        <w:t>Gambling Act 2005 - Financial Return</w:t>
      </w:r>
      <w:r w:rsidRPr="00427003">
        <w:rPr>
          <w:rFonts w:ascii="Arial" w:eastAsia="Times New Roman" w:hAnsi="Arial" w:cs="Arial"/>
          <w:b/>
          <w:sz w:val="28"/>
          <w:szCs w:val="28"/>
        </w:rPr>
        <w:tab/>
      </w:r>
      <w:r w:rsidRPr="00427003">
        <w:rPr>
          <w:rFonts w:ascii="Arial" w:eastAsia="Times New Roman" w:hAnsi="Arial" w:cs="Arial"/>
          <w:b/>
          <w:sz w:val="28"/>
          <w:szCs w:val="28"/>
        </w:rPr>
        <w:tab/>
      </w:r>
      <w:r w:rsidRPr="00427003">
        <w:rPr>
          <w:rFonts w:ascii="Arial" w:eastAsia="Times New Roman" w:hAnsi="Arial" w:cs="Arial"/>
          <w:b/>
          <w:sz w:val="28"/>
          <w:szCs w:val="28"/>
        </w:rPr>
        <w:tab/>
      </w:r>
      <w:r w:rsidRPr="00427003">
        <w:rPr>
          <w:rFonts w:ascii="Arial" w:eastAsia="Times New Roman" w:hAnsi="Arial" w:cs="Arial"/>
          <w:b/>
          <w:sz w:val="28"/>
          <w:szCs w:val="28"/>
        </w:rPr>
        <w:tab/>
      </w:r>
      <w:r w:rsidRPr="00427003">
        <w:rPr>
          <w:rFonts w:ascii="Arial" w:eastAsia="Times New Roman" w:hAnsi="Arial" w:cs="Arial"/>
          <w:b/>
          <w:sz w:val="28"/>
          <w:szCs w:val="28"/>
        </w:rPr>
        <w:tab/>
      </w:r>
    </w:p>
    <w:p w14:paraId="192E6BD4" w14:textId="77777777" w:rsidR="00427003" w:rsidRPr="00427003" w:rsidRDefault="00427003" w:rsidP="00427003">
      <w:pPr>
        <w:spacing w:after="0" w:line="240" w:lineRule="auto"/>
        <w:rPr>
          <w:rFonts w:ascii="Arial" w:eastAsia="Times New Roman" w:hAnsi="Arial" w:cs="Arial"/>
          <w:b/>
        </w:rPr>
      </w:pPr>
    </w:p>
    <w:p w14:paraId="24EB5758" w14:textId="77777777" w:rsidR="00427003" w:rsidRPr="00427003" w:rsidRDefault="00427003" w:rsidP="00427003">
      <w:pPr>
        <w:spacing w:after="0" w:line="240" w:lineRule="auto"/>
        <w:rPr>
          <w:rFonts w:ascii="Arial" w:eastAsia="Times New Roman" w:hAnsi="Arial" w:cs="Arial"/>
          <w:b/>
          <w:sz w:val="24"/>
          <w:szCs w:val="24"/>
        </w:rPr>
      </w:pPr>
      <w:r w:rsidRPr="00427003">
        <w:rPr>
          <w:rFonts w:ascii="Arial" w:eastAsia="Times New Roman" w:hAnsi="Arial" w:cs="Arial"/>
          <w:b/>
          <w:sz w:val="24"/>
          <w:szCs w:val="24"/>
        </w:rPr>
        <w:t>Return by Promoter relating to a Lottery to which Section 5 of the Act applies</w:t>
      </w:r>
    </w:p>
    <w:p w14:paraId="73828EB3" w14:textId="77777777" w:rsidR="00427003" w:rsidRPr="00427003" w:rsidRDefault="00427003" w:rsidP="00427003">
      <w:pPr>
        <w:spacing w:after="0" w:line="240" w:lineRule="auto"/>
        <w:rPr>
          <w:rFonts w:ascii="Arial" w:eastAsia="Times New Roman" w:hAnsi="Arial" w:cs="Arial"/>
          <w:b/>
          <w:sz w:val="24"/>
          <w:szCs w:val="24"/>
        </w:rPr>
      </w:pPr>
    </w:p>
    <w:p w14:paraId="72A97105" w14:textId="77777777" w:rsidR="00427003" w:rsidRPr="00427003" w:rsidRDefault="00427003" w:rsidP="00427003">
      <w:pPr>
        <w:spacing w:after="0" w:line="240" w:lineRule="auto"/>
        <w:rPr>
          <w:rFonts w:ascii="Arial" w:eastAsia="Times New Roman" w:hAnsi="Arial" w:cs="Arial"/>
          <w:b/>
          <w:sz w:val="24"/>
          <w:szCs w:val="24"/>
        </w:rPr>
      </w:pPr>
      <w:r w:rsidRPr="00427003">
        <w:rPr>
          <w:rFonts w:ascii="Arial" w:eastAsia="Times New Roman" w:hAnsi="Arial" w:cs="Arial"/>
          <w:b/>
          <w:sz w:val="24"/>
          <w:szCs w:val="24"/>
        </w:rPr>
        <w:t xml:space="preserve">REGISTRATION NO:  </w:t>
      </w:r>
      <w:r>
        <w:rPr>
          <w:rFonts w:ascii="Arial" w:eastAsia="Times New Roman" w:hAnsi="Arial" w:cs="Arial"/>
          <w:b/>
          <w:sz w:val="24"/>
          <w:szCs w:val="24"/>
        </w:rPr>
        <w:t>……………………</w:t>
      </w:r>
    </w:p>
    <w:p w14:paraId="6961C0BA" w14:textId="77777777" w:rsidR="00427003" w:rsidRPr="00427003" w:rsidRDefault="00427003" w:rsidP="00427003">
      <w:pPr>
        <w:spacing w:after="0" w:line="240" w:lineRule="auto"/>
        <w:ind w:left="3600"/>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5391"/>
        <w:gridCol w:w="3167"/>
      </w:tblGrid>
      <w:tr w:rsidR="00427003" w:rsidRPr="00427003" w14:paraId="55C42D55" w14:textId="77777777" w:rsidTr="0087389F">
        <w:tc>
          <w:tcPr>
            <w:tcW w:w="10908" w:type="dxa"/>
            <w:gridSpan w:val="3"/>
          </w:tcPr>
          <w:p w14:paraId="662B9FC5" w14:textId="77777777" w:rsidR="00427003" w:rsidRPr="00427003" w:rsidRDefault="00427003" w:rsidP="00427003">
            <w:pPr>
              <w:spacing w:after="0" w:line="240" w:lineRule="auto"/>
              <w:rPr>
                <w:rFonts w:ascii="Arial" w:eastAsia="Times New Roman" w:hAnsi="Arial" w:cs="Arial"/>
                <w:b/>
                <w:sz w:val="24"/>
                <w:szCs w:val="24"/>
              </w:rPr>
            </w:pPr>
            <w:r w:rsidRPr="00427003">
              <w:rPr>
                <w:rFonts w:ascii="Arial" w:eastAsia="Times New Roman" w:hAnsi="Arial" w:cs="Arial"/>
                <w:b/>
                <w:sz w:val="24"/>
                <w:szCs w:val="24"/>
              </w:rPr>
              <w:t xml:space="preserve">Name of Registered Society - </w:t>
            </w:r>
          </w:p>
          <w:p w14:paraId="329D409A" w14:textId="77777777" w:rsidR="00427003" w:rsidRPr="00427003" w:rsidRDefault="00427003" w:rsidP="00427003">
            <w:pPr>
              <w:spacing w:after="0" w:line="240" w:lineRule="auto"/>
              <w:rPr>
                <w:rFonts w:ascii="Arial" w:eastAsia="Times New Roman" w:hAnsi="Arial" w:cs="Arial"/>
                <w:b/>
                <w:sz w:val="24"/>
                <w:szCs w:val="24"/>
              </w:rPr>
            </w:pPr>
          </w:p>
        </w:tc>
      </w:tr>
      <w:tr w:rsidR="00427003" w:rsidRPr="00427003" w14:paraId="0791C840" w14:textId="77777777" w:rsidTr="0087389F">
        <w:tc>
          <w:tcPr>
            <w:tcW w:w="1068" w:type="dxa"/>
          </w:tcPr>
          <w:p w14:paraId="620C0A77"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02FA695A" w14:textId="77777777" w:rsidR="00427003" w:rsidRPr="00427003" w:rsidRDefault="00427003" w:rsidP="00427003">
            <w:pPr>
              <w:spacing w:after="0" w:line="240" w:lineRule="auto"/>
              <w:ind w:left="360"/>
              <w:rPr>
                <w:rFonts w:ascii="Arial" w:eastAsia="Times New Roman" w:hAnsi="Arial" w:cs="Arial"/>
                <w:sz w:val="24"/>
                <w:szCs w:val="24"/>
              </w:rPr>
            </w:pPr>
          </w:p>
        </w:tc>
        <w:tc>
          <w:tcPr>
            <w:tcW w:w="6240" w:type="dxa"/>
          </w:tcPr>
          <w:p w14:paraId="5BA8474F"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Dates on which tickets were available for sale</w:t>
            </w:r>
          </w:p>
          <w:p w14:paraId="61C48295" w14:textId="77777777" w:rsidR="00427003" w:rsidRPr="00427003" w:rsidRDefault="00427003" w:rsidP="00427003">
            <w:pPr>
              <w:spacing w:after="0" w:line="240" w:lineRule="auto"/>
              <w:rPr>
                <w:rFonts w:ascii="Arial" w:eastAsia="Times New Roman" w:hAnsi="Arial" w:cs="Arial"/>
                <w:sz w:val="24"/>
                <w:szCs w:val="24"/>
              </w:rPr>
            </w:pPr>
          </w:p>
        </w:tc>
        <w:tc>
          <w:tcPr>
            <w:tcW w:w="3600" w:type="dxa"/>
          </w:tcPr>
          <w:p w14:paraId="4AD279A7" w14:textId="77777777" w:rsidR="00427003" w:rsidRPr="00427003" w:rsidRDefault="00427003" w:rsidP="00427003">
            <w:pPr>
              <w:spacing w:after="0" w:line="240" w:lineRule="auto"/>
              <w:rPr>
                <w:rFonts w:ascii="Arial" w:eastAsia="Times New Roman" w:hAnsi="Arial" w:cs="Arial"/>
                <w:b/>
                <w:sz w:val="24"/>
                <w:szCs w:val="24"/>
              </w:rPr>
            </w:pPr>
          </w:p>
        </w:tc>
      </w:tr>
      <w:tr w:rsidR="00427003" w:rsidRPr="00427003" w14:paraId="51BBA69A" w14:textId="77777777" w:rsidTr="0087389F">
        <w:tc>
          <w:tcPr>
            <w:tcW w:w="1068" w:type="dxa"/>
          </w:tcPr>
          <w:p w14:paraId="7EBBE4C9"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0944F34D"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35368340"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Date of said lottery</w:t>
            </w:r>
          </w:p>
          <w:p w14:paraId="07560386" w14:textId="77777777" w:rsidR="00427003" w:rsidRPr="00427003" w:rsidRDefault="00427003" w:rsidP="00427003">
            <w:pPr>
              <w:spacing w:after="0" w:line="240" w:lineRule="auto"/>
              <w:rPr>
                <w:rFonts w:ascii="Arial" w:eastAsia="Times New Roman" w:hAnsi="Arial" w:cs="Arial"/>
                <w:sz w:val="24"/>
                <w:szCs w:val="24"/>
              </w:rPr>
            </w:pPr>
          </w:p>
        </w:tc>
        <w:tc>
          <w:tcPr>
            <w:tcW w:w="3600" w:type="dxa"/>
          </w:tcPr>
          <w:p w14:paraId="09D1D3EB" w14:textId="77777777" w:rsidR="00427003" w:rsidRPr="00427003" w:rsidRDefault="00427003" w:rsidP="00427003">
            <w:pPr>
              <w:spacing w:after="0" w:line="240" w:lineRule="auto"/>
              <w:rPr>
                <w:rFonts w:ascii="Arial" w:eastAsia="Times New Roman" w:hAnsi="Arial" w:cs="Arial"/>
                <w:sz w:val="24"/>
                <w:szCs w:val="24"/>
              </w:rPr>
            </w:pPr>
          </w:p>
        </w:tc>
      </w:tr>
      <w:tr w:rsidR="00427003" w:rsidRPr="00427003" w14:paraId="6CD5814B" w14:textId="77777777" w:rsidTr="0087389F">
        <w:tc>
          <w:tcPr>
            <w:tcW w:w="1068" w:type="dxa"/>
          </w:tcPr>
          <w:p w14:paraId="26F33FAF"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5CDED8F7"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6C366501"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Value of prizes (including donated prizes)</w:t>
            </w:r>
          </w:p>
          <w:p w14:paraId="7DCDB911" w14:textId="77777777" w:rsidR="00427003" w:rsidRPr="00427003" w:rsidRDefault="00427003" w:rsidP="00427003">
            <w:pPr>
              <w:spacing w:after="0" w:line="240" w:lineRule="auto"/>
              <w:rPr>
                <w:rFonts w:ascii="Arial" w:eastAsia="Times New Roman" w:hAnsi="Arial" w:cs="Arial"/>
                <w:sz w:val="24"/>
                <w:szCs w:val="24"/>
              </w:rPr>
            </w:pPr>
          </w:p>
        </w:tc>
        <w:tc>
          <w:tcPr>
            <w:tcW w:w="3600" w:type="dxa"/>
          </w:tcPr>
          <w:p w14:paraId="5841BBFB" w14:textId="77777777" w:rsidR="00427003" w:rsidRPr="00427003" w:rsidRDefault="00427003" w:rsidP="00427003">
            <w:pPr>
              <w:spacing w:after="0" w:line="240" w:lineRule="auto"/>
              <w:rPr>
                <w:rFonts w:ascii="Arial" w:eastAsia="Times New Roman" w:hAnsi="Arial" w:cs="Arial"/>
                <w:sz w:val="24"/>
                <w:szCs w:val="24"/>
              </w:rPr>
            </w:pPr>
          </w:p>
        </w:tc>
      </w:tr>
      <w:tr w:rsidR="00427003" w:rsidRPr="00427003" w14:paraId="076FC5CC" w14:textId="77777777" w:rsidTr="0087389F">
        <w:tc>
          <w:tcPr>
            <w:tcW w:w="1068" w:type="dxa"/>
          </w:tcPr>
          <w:p w14:paraId="55CE16C7"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5E4CA5EF"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3D86B344"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Whole Proceeds of lottery</w:t>
            </w:r>
          </w:p>
          <w:p w14:paraId="739811B0" w14:textId="77777777" w:rsidR="00427003" w:rsidRPr="00427003" w:rsidRDefault="00427003" w:rsidP="00427003">
            <w:pPr>
              <w:spacing w:after="0" w:line="240" w:lineRule="auto"/>
              <w:rPr>
                <w:rFonts w:ascii="Arial" w:eastAsia="Times New Roman" w:hAnsi="Arial" w:cs="Arial"/>
                <w:sz w:val="24"/>
                <w:szCs w:val="24"/>
              </w:rPr>
            </w:pPr>
          </w:p>
        </w:tc>
        <w:tc>
          <w:tcPr>
            <w:tcW w:w="3600" w:type="dxa"/>
          </w:tcPr>
          <w:p w14:paraId="2BEB92E9" w14:textId="77777777" w:rsidR="00427003" w:rsidRPr="00427003" w:rsidRDefault="00427003" w:rsidP="00427003">
            <w:pPr>
              <w:spacing w:after="0" w:line="240" w:lineRule="auto"/>
              <w:rPr>
                <w:rFonts w:ascii="Arial" w:eastAsia="Times New Roman" w:hAnsi="Arial" w:cs="Arial"/>
                <w:sz w:val="24"/>
                <w:szCs w:val="24"/>
              </w:rPr>
            </w:pPr>
          </w:p>
        </w:tc>
      </w:tr>
      <w:tr w:rsidR="00427003" w:rsidRPr="00427003" w14:paraId="0E87E071" w14:textId="77777777" w:rsidTr="0087389F">
        <w:tc>
          <w:tcPr>
            <w:tcW w:w="1068" w:type="dxa"/>
          </w:tcPr>
          <w:p w14:paraId="6603CBB8"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3AAB3CEB"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564CCC80"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Amounts deducted in respect of prizes</w:t>
            </w:r>
          </w:p>
          <w:p w14:paraId="5B4E2F21" w14:textId="77777777" w:rsidR="00427003" w:rsidRPr="00427003" w:rsidRDefault="00427003" w:rsidP="00427003">
            <w:pPr>
              <w:spacing w:after="0" w:line="240" w:lineRule="auto"/>
              <w:rPr>
                <w:rFonts w:ascii="Arial" w:eastAsia="Times New Roman" w:hAnsi="Arial" w:cs="Arial"/>
                <w:sz w:val="24"/>
                <w:szCs w:val="24"/>
              </w:rPr>
            </w:pPr>
          </w:p>
        </w:tc>
        <w:tc>
          <w:tcPr>
            <w:tcW w:w="3600" w:type="dxa"/>
          </w:tcPr>
          <w:p w14:paraId="6172DCA7" w14:textId="77777777" w:rsidR="00427003" w:rsidRPr="00427003" w:rsidRDefault="00427003" w:rsidP="00427003">
            <w:pPr>
              <w:spacing w:after="0" w:line="240" w:lineRule="auto"/>
              <w:rPr>
                <w:rFonts w:ascii="Arial" w:eastAsia="Times New Roman" w:hAnsi="Arial" w:cs="Arial"/>
                <w:sz w:val="24"/>
                <w:szCs w:val="24"/>
              </w:rPr>
            </w:pPr>
          </w:p>
        </w:tc>
      </w:tr>
      <w:tr w:rsidR="00427003" w:rsidRPr="00427003" w14:paraId="28594A07" w14:textId="77777777" w:rsidTr="0087389F">
        <w:tc>
          <w:tcPr>
            <w:tcW w:w="1068" w:type="dxa"/>
          </w:tcPr>
          <w:p w14:paraId="0DBA0680"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34981FDD"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4B0B2013"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Amounts deducted in respect of costs incurred organizing lottery</w:t>
            </w:r>
          </w:p>
          <w:p w14:paraId="04DA5AFD" w14:textId="77777777" w:rsidR="00427003" w:rsidRPr="00427003" w:rsidRDefault="00427003" w:rsidP="00427003">
            <w:pPr>
              <w:spacing w:after="0" w:line="240" w:lineRule="auto"/>
              <w:rPr>
                <w:rFonts w:ascii="Arial" w:eastAsia="Times New Roman" w:hAnsi="Arial" w:cs="Arial"/>
                <w:sz w:val="24"/>
                <w:szCs w:val="24"/>
              </w:rPr>
            </w:pPr>
          </w:p>
        </w:tc>
        <w:tc>
          <w:tcPr>
            <w:tcW w:w="3600" w:type="dxa"/>
          </w:tcPr>
          <w:p w14:paraId="47E14678" w14:textId="77777777" w:rsidR="00427003" w:rsidRPr="00427003" w:rsidRDefault="00427003" w:rsidP="00427003">
            <w:pPr>
              <w:spacing w:after="0" w:line="240" w:lineRule="auto"/>
              <w:rPr>
                <w:rFonts w:ascii="Arial" w:eastAsia="Times New Roman" w:hAnsi="Arial" w:cs="Arial"/>
                <w:sz w:val="24"/>
                <w:szCs w:val="24"/>
              </w:rPr>
            </w:pPr>
          </w:p>
        </w:tc>
      </w:tr>
      <w:tr w:rsidR="00427003" w:rsidRPr="00427003" w14:paraId="4D1EB2DA" w14:textId="77777777" w:rsidTr="0087389F">
        <w:tc>
          <w:tcPr>
            <w:tcW w:w="1068" w:type="dxa"/>
          </w:tcPr>
          <w:p w14:paraId="0479BF9F"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4DB8D867"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4752D69D" w14:textId="77777777" w:rsidR="00427003" w:rsidRPr="00427003" w:rsidRDefault="00427003" w:rsidP="00427003">
            <w:pPr>
              <w:spacing w:after="0" w:line="240" w:lineRule="auto"/>
              <w:rPr>
                <w:rFonts w:ascii="Arial" w:eastAsia="Times New Roman" w:hAnsi="Arial" w:cs="Arial"/>
                <w:sz w:val="24"/>
                <w:szCs w:val="24"/>
              </w:rPr>
            </w:pPr>
            <w:r>
              <w:rPr>
                <w:rFonts w:ascii="Arial" w:eastAsia="Times New Roman" w:hAnsi="Arial" w:cs="Arial"/>
                <w:sz w:val="24"/>
                <w:szCs w:val="24"/>
              </w:rPr>
              <w:t>After deducting the sums in row</w:t>
            </w:r>
            <w:r w:rsidRPr="00427003">
              <w:rPr>
                <w:rFonts w:ascii="Arial" w:eastAsia="Times New Roman" w:hAnsi="Arial" w:cs="Arial"/>
                <w:sz w:val="24"/>
                <w:szCs w:val="24"/>
              </w:rPr>
              <w:t xml:space="preserve"> 5 &amp; 6 from </w:t>
            </w:r>
          </w:p>
          <w:p w14:paraId="50000DCA" w14:textId="77777777" w:rsidR="00427003" w:rsidRPr="00427003" w:rsidRDefault="00427003" w:rsidP="00427003">
            <w:pPr>
              <w:spacing w:after="0" w:line="240" w:lineRule="auto"/>
              <w:rPr>
                <w:rFonts w:ascii="Arial" w:eastAsia="Times New Roman" w:hAnsi="Arial" w:cs="Arial"/>
                <w:sz w:val="24"/>
                <w:szCs w:val="24"/>
              </w:rPr>
            </w:pPr>
            <w:r>
              <w:rPr>
                <w:rFonts w:ascii="Arial" w:eastAsia="Times New Roman" w:hAnsi="Arial" w:cs="Arial"/>
                <w:sz w:val="24"/>
                <w:szCs w:val="24"/>
              </w:rPr>
              <w:t>row</w:t>
            </w:r>
            <w:r w:rsidRPr="00427003">
              <w:rPr>
                <w:rFonts w:ascii="Arial" w:eastAsia="Times New Roman" w:hAnsi="Arial" w:cs="Arial"/>
                <w:sz w:val="24"/>
                <w:szCs w:val="24"/>
              </w:rPr>
              <w:t xml:space="preserve"> 4 the following amounts were applied for the particular purpose/s named</w:t>
            </w:r>
          </w:p>
          <w:p w14:paraId="2D1DE689" w14:textId="77777777" w:rsidR="00427003" w:rsidRPr="00427003" w:rsidRDefault="00427003" w:rsidP="00427003">
            <w:pPr>
              <w:spacing w:after="0" w:line="240" w:lineRule="auto"/>
              <w:rPr>
                <w:rFonts w:ascii="Arial" w:eastAsia="Times New Roman" w:hAnsi="Arial" w:cs="Arial"/>
                <w:sz w:val="24"/>
                <w:szCs w:val="24"/>
              </w:rPr>
            </w:pPr>
          </w:p>
          <w:p w14:paraId="6F21DBAD" w14:textId="77777777" w:rsidR="00427003" w:rsidRPr="00427003" w:rsidRDefault="00427003" w:rsidP="00427003">
            <w:pPr>
              <w:spacing w:after="0" w:line="240" w:lineRule="auto"/>
              <w:rPr>
                <w:rFonts w:ascii="Arial" w:eastAsia="Times New Roman" w:hAnsi="Arial" w:cs="Arial"/>
                <w:i/>
                <w:sz w:val="24"/>
                <w:szCs w:val="24"/>
              </w:rPr>
            </w:pPr>
            <w:r w:rsidRPr="00427003">
              <w:rPr>
                <w:rFonts w:ascii="Arial" w:eastAsia="Times New Roman" w:hAnsi="Arial" w:cs="Arial"/>
                <w:i/>
                <w:sz w:val="24"/>
                <w:szCs w:val="24"/>
              </w:rPr>
              <w:t>This must be at least 20% of the proceeds</w:t>
            </w:r>
          </w:p>
        </w:tc>
        <w:tc>
          <w:tcPr>
            <w:tcW w:w="3600" w:type="dxa"/>
          </w:tcPr>
          <w:p w14:paraId="00F567C0" w14:textId="77777777" w:rsidR="00427003" w:rsidRPr="00427003" w:rsidRDefault="00427003" w:rsidP="00427003">
            <w:pPr>
              <w:spacing w:after="0" w:line="240" w:lineRule="auto"/>
              <w:rPr>
                <w:rFonts w:ascii="Arial" w:eastAsia="Times New Roman" w:hAnsi="Arial" w:cs="Arial"/>
                <w:sz w:val="24"/>
                <w:szCs w:val="24"/>
              </w:rPr>
            </w:pPr>
          </w:p>
          <w:p w14:paraId="6199D371"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       for the purpose of</w:t>
            </w:r>
          </w:p>
          <w:p w14:paraId="655173B6" w14:textId="77777777" w:rsidR="00427003" w:rsidRPr="00427003" w:rsidRDefault="00427003" w:rsidP="00427003">
            <w:pPr>
              <w:spacing w:after="0" w:line="240" w:lineRule="auto"/>
              <w:rPr>
                <w:rFonts w:ascii="Arial" w:eastAsia="Times New Roman" w:hAnsi="Arial" w:cs="Arial"/>
                <w:sz w:val="24"/>
                <w:szCs w:val="24"/>
              </w:rPr>
            </w:pPr>
          </w:p>
          <w:p w14:paraId="00D0F45F"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       for the purpose of</w:t>
            </w:r>
          </w:p>
          <w:p w14:paraId="6B3B9F86" w14:textId="77777777" w:rsidR="00427003" w:rsidRPr="00427003" w:rsidRDefault="00427003" w:rsidP="00427003">
            <w:pPr>
              <w:spacing w:after="0" w:line="240" w:lineRule="auto"/>
              <w:rPr>
                <w:rFonts w:ascii="Arial" w:eastAsia="Times New Roman" w:hAnsi="Arial" w:cs="Arial"/>
                <w:sz w:val="24"/>
                <w:szCs w:val="24"/>
              </w:rPr>
            </w:pPr>
          </w:p>
          <w:p w14:paraId="6963CEAA"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       for the purpose of</w:t>
            </w:r>
          </w:p>
          <w:p w14:paraId="34FC4638" w14:textId="77777777" w:rsidR="00427003" w:rsidRPr="00427003" w:rsidRDefault="00427003" w:rsidP="00427003">
            <w:pPr>
              <w:spacing w:after="0" w:line="240" w:lineRule="auto"/>
              <w:rPr>
                <w:rFonts w:ascii="Arial" w:eastAsia="Times New Roman" w:hAnsi="Arial" w:cs="Arial"/>
                <w:sz w:val="24"/>
                <w:szCs w:val="24"/>
              </w:rPr>
            </w:pPr>
          </w:p>
        </w:tc>
      </w:tr>
      <w:tr w:rsidR="00427003" w:rsidRPr="00427003" w14:paraId="554559BB" w14:textId="77777777" w:rsidTr="0087389F">
        <w:tc>
          <w:tcPr>
            <w:tcW w:w="1068" w:type="dxa"/>
          </w:tcPr>
          <w:p w14:paraId="2DC02D3D" w14:textId="77777777" w:rsidR="00427003" w:rsidRPr="00427003" w:rsidRDefault="00427003" w:rsidP="00427003">
            <w:pPr>
              <w:numPr>
                <w:ilvl w:val="0"/>
                <w:numId w:val="1"/>
              </w:numPr>
              <w:spacing w:after="0" w:line="240" w:lineRule="auto"/>
              <w:rPr>
                <w:rFonts w:ascii="Arial" w:eastAsia="Times New Roman" w:hAnsi="Arial" w:cs="Arial"/>
                <w:sz w:val="24"/>
                <w:szCs w:val="24"/>
              </w:rPr>
            </w:pPr>
          </w:p>
          <w:p w14:paraId="4094410C" w14:textId="77777777" w:rsidR="00427003" w:rsidRPr="00427003" w:rsidRDefault="00427003" w:rsidP="00427003">
            <w:pPr>
              <w:spacing w:after="0" w:line="240" w:lineRule="auto"/>
              <w:rPr>
                <w:rFonts w:ascii="Arial" w:eastAsia="Times New Roman" w:hAnsi="Arial" w:cs="Arial"/>
                <w:sz w:val="24"/>
                <w:szCs w:val="24"/>
              </w:rPr>
            </w:pPr>
          </w:p>
        </w:tc>
        <w:tc>
          <w:tcPr>
            <w:tcW w:w="6240" w:type="dxa"/>
          </w:tcPr>
          <w:p w14:paraId="12903291"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Defrayed Expenses</w:t>
            </w:r>
            <w:r w:rsidR="00195E01">
              <w:rPr>
                <w:rFonts w:ascii="Arial" w:eastAsia="Times New Roman" w:hAnsi="Arial" w:cs="Arial"/>
                <w:sz w:val="24"/>
                <w:szCs w:val="24"/>
              </w:rPr>
              <w:t xml:space="preserve"> (anything not covered in 5 or 6 above)</w:t>
            </w:r>
          </w:p>
        </w:tc>
        <w:tc>
          <w:tcPr>
            <w:tcW w:w="3600" w:type="dxa"/>
          </w:tcPr>
          <w:p w14:paraId="40F0A9E9" w14:textId="77777777" w:rsidR="00427003" w:rsidRPr="00427003" w:rsidRDefault="00427003" w:rsidP="00427003">
            <w:pPr>
              <w:spacing w:after="0" w:line="240" w:lineRule="auto"/>
              <w:rPr>
                <w:rFonts w:ascii="Arial" w:eastAsia="Times New Roman" w:hAnsi="Arial" w:cs="Arial"/>
                <w:sz w:val="24"/>
                <w:szCs w:val="24"/>
              </w:rPr>
            </w:pPr>
          </w:p>
          <w:p w14:paraId="6BB32330"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Amount</w:t>
            </w:r>
          </w:p>
          <w:p w14:paraId="5259D695" w14:textId="77777777" w:rsidR="00427003" w:rsidRPr="00427003" w:rsidRDefault="00427003" w:rsidP="00427003">
            <w:pPr>
              <w:spacing w:after="0" w:line="240" w:lineRule="auto"/>
              <w:rPr>
                <w:rFonts w:ascii="Arial" w:eastAsia="Times New Roman" w:hAnsi="Arial" w:cs="Arial"/>
                <w:sz w:val="24"/>
                <w:szCs w:val="24"/>
              </w:rPr>
            </w:pPr>
          </w:p>
          <w:p w14:paraId="5B89EC91"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Sources</w:t>
            </w:r>
          </w:p>
        </w:tc>
      </w:tr>
    </w:tbl>
    <w:p w14:paraId="609039B7" w14:textId="77777777" w:rsidR="00427003" w:rsidRPr="00427003" w:rsidRDefault="00427003" w:rsidP="00427003">
      <w:pPr>
        <w:spacing w:after="0" w:line="240" w:lineRule="auto"/>
        <w:rPr>
          <w:rFonts w:ascii="Arial" w:eastAsia="Times New Roman" w:hAnsi="Arial" w:cs="Arial"/>
          <w:sz w:val="24"/>
          <w:szCs w:val="24"/>
        </w:rPr>
      </w:pPr>
    </w:p>
    <w:p w14:paraId="18031912" w14:textId="77777777" w:rsidR="00427003" w:rsidRPr="00427003" w:rsidRDefault="00427003" w:rsidP="00427003">
      <w:pPr>
        <w:spacing w:after="0" w:line="240" w:lineRule="auto"/>
        <w:rPr>
          <w:rFonts w:ascii="Arial" w:eastAsia="Times New Roman" w:hAnsi="Arial" w:cs="Arial"/>
          <w:sz w:val="24"/>
          <w:szCs w:val="24"/>
        </w:rPr>
      </w:pPr>
      <w:r>
        <w:rPr>
          <w:rFonts w:ascii="Arial" w:eastAsia="Times New Roman" w:hAnsi="Arial" w:cs="Arial"/>
          <w:sz w:val="24"/>
          <w:szCs w:val="24"/>
        </w:rPr>
        <w:t>We, being</w:t>
      </w:r>
      <w:r w:rsidRPr="00427003">
        <w:rPr>
          <w:rFonts w:ascii="Arial" w:eastAsia="Times New Roman" w:hAnsi="Arial" w:cs="Arial"/>
          <w:sz w:val="24"/>
          <w:szCs w:val="24"/>
        </w:rPr>
        <w:t xml:space="preserve"> two members of the said Society aged 18 or over who have been appointed in writing by the governing body of the said Society, (</w:t>
      </w:r>
      <w:r w:rsidR="00195E01">
        <w:rPr>
          <w:rFonts w:ascii="Arial" w:eastAsia="Times New Roman" w:hAnsi="Arial" w:cs="Arial"/>
          <w:sz w:val="24"/>
          <w:szCs w:val="24"/>
        </w:rPr>
        <w:t xml:space="preserve">a </w:t>
      </w:r>
      <w:r w:rsidRPr="00427003">
        <w:rPr>
          <w:rFonts w:ascii="Arial" w:eastAsia="Times New Roman" w:hAnsi="Arial" w:cs="Arial"/>
          <w:sz w:val="24"/>
          <w:szCs w:val="24"/>
        </w:rPr>
        <w:t xml:space="preserve">copy </w:t>
      </w:r>
      <w:r w:rsidR="00195E01">
        <w:rPr>
          <w:rFonts w:ascii="Arial" w:eastAsia="Times New Roman" w:hAnsi="Arial" w:cs="Arial"/>
          <w:sz w:val="24"/>
          <w:szCs w:val="24"/>
        </w:rPr>
        <w:t>should be attached to this return</w:t>
      </w:r>
      <w:r w:rsidRPr="00427003">
        <w:rPr>
          <w:rFonts w:ascii="Arial" w:eastAsia="Times New Roman" w:hAnsi="Arial" w:cs="Arial"/>
          <w:sz w:val="24"/>
          <w:szCs w:val="24"/>
        </w:rPr>
        <w:t>), certify the returns relating to Lotteries conducted for the benefit of the said Society HEREBY CERTIFY that to the best of our knowledge and belief the information contained in this return is in all respects correct.</w:t>
      </w:r>
    </w:p>
    <w:p w14:paraId="49E5771E" w14:textId="77777777" w:rsidR="00427003" w:rsidRPr="00427003" w:rsidRDefault="00427003" w:rsidP="00427003">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427003" w:rsidRPr="00427003" w14:paraId="0905A8F9" w14:textId="77777777" w:rsidTr="0087389F">
        <w:trPr>
          <w:trHeight w:val="570"/>
        </w:trPr>
        <w:tc>
          <w:tcPr>
            <w:tcW w:w="5494" w:type="dxa"/>
          </w:tcPr>
          <w:p w14:paraId="0317A0DB"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Signed:</w:t>
            </w:r>
          </w:p>
          <w:p w14:paraId="3C8294B3" w14:textId="77777777" w:rsidR="00427003" w:rsidRPr="00427003" w:rsidRDefault="00427003" w:rsidP="00427003">
            <w:pPr>
              <w:spacing w:after="0" w:line="240" w:lineRule="auto"/>
              <w:rPr>
                <w:rFonts w:ascii="Arial" w:eastAsia="Times New Roman" w:hAnsi="Arial" w:cs="Arial"/>
                <w:sz w:val="24"/>
                <w:szCs w:val="24"/>
              </w:rPr>
            </w:pPr>
          </w:p>
          <w:p w14:paraId="788F7822" w14:textId="77777777" w:rsidR="00427003" w:rsidRPr="00427003" w:rsidRDefault="00427003" w:rsidP="00427003">
            <w:pPr>
              <w:spacing w:after="0" w:line="240" w:lineRule="auto"/>
              <w:rPr>
                <w:rFonts w:ascii="Arial" w:eastAsia="Times New Roman" w:hAnsi="Arial" w:cs="Arial"/>
                <w:sz w:val="24"/>
                <w:szCs w:val="24"/>
              </w:rPr>
            </w:pPr>
          </w:p>
          <w:p w14:paraId="3300B0C8" w14:textId="77777777" w:rsidR="00427003" w:rsidRPr="00427003" w:rsidRDefault="00427003" w:rsidP="00427003">
            <w:pPr>
              <w:spacing w:after="0" w:line="240" w:lineRule="auto"/>
              <w:rPr>
                <w:rFonts w:ascii="Arial" w:eastAsia="Times New Roman" w:hAnsi="Arial" w:cs="Arial"/>
                <w:sz w:val="24"/>
                <w:szCs w:val="24"/>
              </w:rPr>
            </w:pPr>
          </w:p>
          <w:p w14:paraId="3C8AA905"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Dated</w:t>
            </w:r>
          </w:p>
          <w:p w14:paraId="2E82FFC8" w14:textId="77777777" w:rsidR="00427003" w:rsidRPr="00427003" w:rsidRDefault="00427003" w:rsidP="00427003">
            <w:pPr>
              <w:spacing w:after="0" w:line="240" w:lineRule="auto"/>
              <w:rPr>
                <w:rFonts w:ascii="Arial" w:eastAsia="Times New Roman" w:hAnsi="Arial" w:cs="Arial"/>
                <w:sz w:val="24"/>
                <w:szCs w:val="24"/>
              </w:rPr>
            </w:pPr>
          </w:p>
        </w:tc>
        <w:tc>
          <w:tcPr>
            <w:tcW w:w="5494" w:type="dxa"/>
          </w:tcPr>
          <w:p w14:paraId="729B62C3"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Signed:</w:t>
            </w:r>
          </w:p>
          <w:p w14:paraId="4E28BB24" w14:textId="77777777" w:rsidR="00427003" w:rsidRPr="00427003" w:rsidRDefault="00427003" w:rsidP="00427003">
            <w:pPr>
              <w:spacing w:after="0" w:line="240" w:lineRule="auto"/>
              <w:rPr>
                <w:rFonts w:ascii="Arial" w:eastAsia="Times New Roman" w:hAnsi="Arial" w:cs="Arial"/>
                <w:sz w:val="24"/>
                <w:szCs w:val="24"/>
              </w:rPr>
            </w:pPr>
          </w:p>
          <w:p w14:paraId="0BA027ED" w14:textId="77777777" w:rsidR="00427003" w:rsidRPr="00427003" w:rsidRDefault="00427003" w:rsidP="00427003">
            <w:pPr>
              <w:spacing w:after="0" w:line="240" w:lineRule="auto"/>
              <w:rPr>
                <w:rFonts w:ascii="Arial" w:eastAsia="Times New Roman" w:hAnsi="Arial" w:cs="Arial"/>
                <w:sz w:val="24"/>
                <w:szCs w:val="24"/>
              </w:rPr>
            </w:pPr>
          </w:p>
          <w:p w14:paraId="1A286C64" w14:textId="77777777" w:rsidR="00427003" w:rsidRPr="00427003" w:rsidRDefault="00427003" w:rsidP="00427003">
            <w:pPr>
              <w:spacing w:after="0" w:line="240" w:lineRule="auto"/>
              <w:rPr>
                <w:rFonts w:ascii="Arial" w:eastAsia="Times New Roman" w:hAnsi="Arial" w:cs="Arial"/>
                <w:sz w:val="24"/>
                <w:szCs w:val="24"/>
              </w:rPr>
            </w:pPr>
          </w:p>
          <w:p w14:paraId="1BD30223" w14:textId="77777777" w:rsidR="00427003" w:rsidRPr="00427003" w:rsidRDefault="00427003" w:rsidP="00427003">
            <w:pPr>
              <w:spacing w:after="0" w:line="240" w:lineRule="auto"/>
              <w:rPr>
                <w:rFonts w:ascii="Arial" w:eastAsia="Times New Roman" w:hAnsi="Arial" w:cs="Arial"/>
                <w:sz w:val="24"/>
                <w:szCs w:val="24"/>
              </w:rPr>
            </w:pPr>
            <w:r w:rsidRPr="00427003">
              <w:rPr>
                <w:rFonts w:ascii="Arial" w:eastAsia="Times New Roman" w:hAnsi="Arial" w:cs="Arial"/>
                <w:sz w:val="24"/>
                <w:szCs w:val="24"/>
              </w:rPr>
              <w:t>Dated</w:t>
            </w:r>
          </w:p>
        </w:tc>
      </w:tr>
    </w:tbl>
    <w:p w14:paraId="39300B09" w14:textId="77777777" w:rsidR="00427003" w:rsidRPr="00427003" w:rsidRDefault="00427003" w:rsidP="00427003">
      <w:pPr>
        <w:spacing w:after="0" w:line="240" w:lineRule="auto"/>
        <w:rPr>
          <w:rFonts w:ascii="Arial" w:eastAsia="Times New Roman" w:hAnsi="Arial" w:cs="Times New Roman"/>
          <w:sz w:val="24"/>
        </w:rPr>
      </w:pPr>
    </w:p>
    <w:p w14:paraId="0324230D" w14:textId="77777777" w:rsidR="00123F45" w:rsidRDefault="00123F45"/>
    <w:p w14:paraId="1C6167D7" w14:textId="77777777" w:rsidR="00BD4854" w:rsidRDefault="00BD4854"/>
    <w:p w14:paraId="5FD96CD6" w14:textId="77777777" w:rsidR="00BD4854" w:rsidRDefault="00BD4854"/>
    <w:p w14:paraId="33313465" w14:textId="77777777" w:rsidR="00BD4854" w:rsidRPr="00BD4854" w:rsidRDefault="00BD4854" w:rsidP="00BD4854">
      <w:pPr>
        <w:autoSpaceDE w:val="0"/>
        <w:autoSpaceDN w:val="0"/>
        <w:adjustRightInd w:val="0"/>
        <w:spacing w:after="0" w:line="240" w:lineRule="auto"/>
        <w:jc w:val="both"/>
        <w:rPr>
          <w:rFonts w:ascii="Arial" w:eastAsia="Times New Roman" w:hAnsi="Arial" w:cs="Arial"/>
          <w:b/>
          <w:color w:val="000000"/>
          <w:sz w:val="24"/>
          <w:szCs w:val="24"/>
        </w:rPr>
      </w:pPr>
      <w:r w:rsidRPr="00BD4854">
        <w:rPr>
          <w:rFonts w:ascii="Arial" w:eastAsia="Times New Roman" w:hAnsi="Arial" w:cs="Arial"/>
          <w:b/>
          <w:color w:val="000000"/>
          <w:sz w:val="24"/>
          <w:szCs w:val="24"/>
        </w:rPr>
        <w:lastRenderedPageBreak/>
        <w:t>EXPANATORY NOTES:</w:t>
      </w:r>
    </w:p>
    <w:p w14:paraId="01B3DAB1" w14:textId="77777777" w:rsidR="00BD4854" w:rsidRDefault="00BD4854" w:rsidP="00BD4854">
      <w:pPr>
        <w:autoSpaceDE w:val="0"/>
        <w:autoSpaceDN w:val="0"/>
        <w:adjustRightInd w:val="0"/>
        <w:spacing w:after="0" w:line="240" w:lineRule="auto"/>
        <w:jc w:val="both"/>
        <w:rPr>
          <w:rFonts w:ascii="Arial" w:eastAsia="Times New Roman" w:hAnsi="Arial" w:cs="Arial"/>
          <w:color w:val="000000"/>
          <w:sz w:val="24"/>
          <w:szCs w:val="24"/>
        </w:rPr>
      </w:pPr>
    </w:p>
    <w:p w14:paraId="6BD95D2A" w14:textId="77777777" w:rsidR="00BD4854" w:rsidRDefault="00BD4854" w:rsidP="00BD4854">
      <w:p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 xml:space="preserve">A registered society’s statement (Financial Return) must be sent to the local authority within three months beginning on the day on which the draw </w:t>
      </w:r>
      <w:r>
        <w:rPr>
          <w:rFonts w:ascii="Arial" w:eastAsia="Times New Roman" w:hAnsi="Arial" w:cs="Arial"/>
          <w:color w:val="000000"/>
          <w:sz w:val="24"/>
          <w:szCs w:val="24"/>
        </w:rPr>
        <w:t xml:space="preserve">for </w:t>
      </w:r>
      <w:r w:rsidRPr="00BD4854">
        <w:rPr>
          <w:rFonts w:ascii="Arial" w:eastAsia="Times New Roman" w:hAnsi="Arial" w:cs="Arial"/>
          <w:color w:val="000000"/>
          <w:sz w:val="24"/>
          <w:szCs w:val="24"/>
        </w:rPr>
        <w:t xml:space="preserve">the lottery took place. </w:t>
      </w:r>
      <w:r>
        <w:rPr>
          <w:rFonts w:ascii="Arial" w:eastAsia="Times New Roman" w:hAnsi="Arial" w:cs="Arial"/>
          <w:color w:val="000000"/>
          <w:sz w:val="24"/>
          <w:szCs w:val="24"/>
        </w:rPr>
        <w:t>This must be done for each individual draw made under a registration.</w:t>
      </w:r>
      <w:r w:rsidRPr="00BD4854">
        <w:rPr>
          <w:rFonts w:ascii="Arial" w:eastAsia="Times New Roman" w:hAnsi="Arial" w:cs="Arial"/>
          <w:color w:val="000000"/>
          <w:sz w:val="24"/>
          <w:szCs w:val="24"/>
        </w:rPr>
        <w:t xml:space="preserve"> It must be signed by two members of the society appointed in writing for that purpose by the society’s governing body and accompanied by a copy of that appointment.  </w:t>
      </w:r>
    </w:p>
    <w:p w14:paraId="0CD7FC30" w14:textId="77777777" w:rsidR="00BD4854" w:rsidRDefault="00BD4854" w:rsidP="00BD4854">
      <w:pPr>
        <w:autoSpaceDE w:val="0"/>
        <w:autoSpaceDN w:val="0"/>
        <w:adjustRightInd w:val="0"/>
        <w:spacing w:after="0" w:line="240" w:lineRule="auto"/>
        <w:jc w:val="both"/>
        <w:rPr>
          <w:rFonts w:ascii="Arial" w:eastAsia="Times New Roman" w:hAnsi="Arial" w:cs="Arial"/>
          <w:color w:val="000000"/>
          <w:sz w:val="24"/>
          <w:szCs w:val="24"/>
        </w:rPr>
      </w:pPr>
    </w:p>
    <w:p w14:paraId="54F28571" w14:textId="77777777" w:rsidR="00BD4854" w:rsidRPr="00BD4854" w:rsidRDefault="00BD4854" w:rsidP="00BD4854">
      <w:p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The statement must give the following information:</w:t>
      </w:r>
    </w:p>
    <w:p w14:paraId="76F62F3E" w14:textId="77777777" w:rsidR="00BD4854" w:rsidRPr="00BD4854" w:rsidRDefault="00BD4854" w:rsidP="00BD4854">
      <w:pPr>
        <w:tabs>
          <w:tab w:val="left" w:pos="2640"/>
        </w:tabs>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ab/>
      </w:r>
    </w:p>
    <w:p w14:paraId="5D7F4CA4" w14:textId="77777777" w:rsidR="00BD4854" w:rsidRPr="00BD4854" w:rsidRDefault="00BD4854" w:rsidP="00BD4854">
      <w:pPr>
        <w:numPr>
          <w:ilvl w:val="0"/>
          <w:numId w:val="2"/>
        </w:num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the date on which tickets were available for sale or supply and the date of the draw;</w:t>
      </w:r>
    </w:p>
    <w:p w14:paraId="77AC17CD" w14:textId="77777777" w:rsidR="00BD4854" w:rsidRPr="00BD4854" w:rsidRDefault="00BD4854" w:rsidP="00BD4854">
      <w:pPr>
        <w:numPr>
          <w:ilvl w:val="0"/>
          <w:numId w:val="2"/>
        </w:num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the total proceeds of the lottery;</w:t>
      </w:r>
    </w:p>
    <w:p w14:paraId="201A06B7" w14:textId="77777777" w:rsidR="00BD4854" w:rsidRPr="00BD4854" w:rsidRDefault="00BD4854" w:rsidP="00BD4854">
      <w:pPr>
        <w:numPr>
          <w:ilvl w:val="0"/>
          <w:numId w:val="2"/>
        </w:num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the amounts deducted by promoters of the lottery in providing prizes, including rollovers;</w:t>
      </w:r>
    </w:p>
    <w:p w14:paraId="21805C0B" w14:textId="77777777" w:rsidR="00BD4854" w:rsidRPr="00BD4854" w:rsidRDefault="00BD4854" w:rsidP="00BD4854">
      <w:pPr>
        <w:numPr>
          <w:ilvl w:val="0"/>
          <w:numId w:val="2"/>
        </w:num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the amounts deducted by the promoters of the lottery in respect of costs incurred in organising the lottery;</w:t>
      </w:r>
    </w:p>
    <w:p w14:paraId="5457E95D" w14:textId="77777777" w:rsidR="00BD4854" w:rsidRPr="00BD4854" w:rsidRDefault="00BD4854" w:rsidP="00BD4854">
      <w:pPr>
        <w:numPr>
          <w:ilvl w:val="0"/>
          <w:numId w:val="2"/>
        </w:num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the amount applied directly to the purpose for which the promoting society is conducted (at least 20% of the gross proceeds); and</w:t>
      </w:r>
    </w:p>
    <w:p w14:paraId="4BA066AE" w14:textId="77777777" w:rsidR="00BD4854" w:rsidRPr="00BD4854" w:rsidRDefault="00BD4854" w:rsidP="00BD4854">
      <w:pPr>
        <w:numPr>
          <w:ilvl w:val="0"/>
          <w:numId w:val="2"/>
        </w:numPr>
        <w:autoSpaceDE w:val="0"/>
        <w:autoSpaceDN w:val="0"/>
        <w:adjustRightInd w:val="0"/>
        <w:spacing w:after="0" w:line="240" w:lineRule="auto"/>
        <w:jc w:val="both"/>
        <w:rPr>
          <w:rFonts w:ascii="Arial" w:eastAsia="Times New Roman" w:hAnsi="Arial" w:cs="Arial"/>
          <w:color w:val="000000"/>
          <w:sz w:val="24"/>
          <w:szCs w:val="24"/>
        </w:rPr>
      </w:pPr>
      <w:r w:rsidRPr="00BD4854">
        <w:rPr>
          <w:rFonts w:ascii="Arial" w:eastAsia="Times New Roman" w:hAnsi="Arial" w:cs="Arial"/>
          <w:color w:val="000000"/>
          <w:sz w:val="24"/>
          <w:szCs w:val="24"/>
        </w:rPr>
        <w:t>whether any expenses incurred in connection with the lottery were not paid for by deduction from the proceeds, and, if so, the amount of expenses and the sources from which they were paid</w:t>
      </w:r>
    </w:p>
    <w:p w14:paraId="63900F81" w14:textId="77777777" w:rsidR="00BD4854" w:rsidRPr="00BD4854" w:rsidRDefault="00BD4854" w:rsidP="00BD4854">
      <w:pPr>
        <w:autoSpaceDE w:val="0"/>
        <w:autoSpaceDN w:val="0"/>
        <w:adjustRightInd w:val="0"/>
        <w:spacing w:after="0" w:line="240" w:lineRule="auto"/>
        <w:jc w:val="both"/>
        <w:rPr>
          <w:rFonts w:ascii="Arial" w:eastAsia="Times New Roman" w:hAnsi="Arial" w:cs="Arial"/>
          <w:color w:val="000000"/>
          <w:sz w:val="24"/>
          <w:szCs w:val="24"/>
        </w:rPr>
      </w:pPr>
    </w:p>
    <w:p w14:paraId="28AFB017" w14:textId="77777777" w:rsidR="00BD4854" w:rsidRPr="00BD4854" w:rsidRDefault="00BD4854" w:rsidP="00BD4854">
      <w:pPr>
        <w:spacing w:after="0" w:line="240" w:lineRule="auto"/>
        <w:jc w:val="both"/>
        <w:rPr>
          <w:rFonts w:ascii="Arial" w:eastAsia="Times New Roman" w:hAnsi="Arial" w:cs="Arial"/>
          <w:sz w:val="24"/>
          <w:szCs w:val="24"/>
        </w:rPr>
      </w:pPr>
      <w:r>
        <w:rPr>
          <w:rFonts w:ascii="Arial" w:eastAsia="Times New Roman" w:hAnsi="Arial" w:cs="Arial"/>
          <w:sz w:val="24"/>
          <w:szCs w:val="24"/>
        </w:rPr>
        <w:t>We</w:t>
      </w:r>
      <w:r w:rsidRPr="00BD4854">
        <w:rPr>
          <w:rFonts w:ascii="Arial" w:eastAsia="Times New Roman" w:hAnsi="Arial" w:cs="Arial"/>
          <w:sz w:val="24"/>
          <w:szCs w:val="24"/>
        </w:rPr>
        <w:t xml:space="preserve"> hope your fundraising activities are successful.  If you have any queries please contact licensing on 01992 531503.</w:t>
      </w:r>
    </w:p>
    <w:p w14:paraId="77032F3B" w14:textId="77777777" w:rsidR="00BD4854" w:rsidRDefault="00BD4854"/>
    <w:sectPr w:rsidR="00BD4854" w:rsidSect="000E6DF5">
      <w:footerReference w:type="firs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65A5" w14:textId="77777777" w:rsidR="00830C6A" w:rsidRDefault="00BD4854">
      <w:pPr>
        <w:spacing w:after="0" w:line="240" w:lineRule="auto"/>
      </w:pPr>
      <w:r>
        <w:separator/>
      </w:r>
    </w:p>
  </w:endnote>
  <w:endnote w:type="continuationSeparator" w:id="0">
    <w:p w14:paraId="04D99535" w14:textId="77777777" w:rsidR="00830C6A" w:rsidRDefault="00BD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73FD" w14:textId="77777777" w:rsidR="00F7417A" w:rsidRDefault="00F7417A">
    <w:pPr>
      <w:pStyle w:val="Footer"/>
      <w:rPr>
        <w:sz w:val="20"/>
      </w:rPr>
    </w:pPr>
  </w:p>
  <w:p w14:paraId="60A07551" w14:textId="77777777" w:rsidR="00F7417A" w:rsidRDefault="00F7417A">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2B20" w14:textId="77777777" w:rsidR="00830C6A" w:rsidRDefault="00BD4854">
      <w:pPr>
        <w:spacing w:after="0" w:line="240" w:lineRule="auto"/>
      </w:pPr>
      <w:r>
        <w:separator/>
      </w:r>
    </w:p>
  </w:footnote>
  <w:footnote w:type="continuationSeparator" w:id="0">
    <w:p w14:paraId="5A057092" w14:textId="77777777" w:rsidR="00830C6A" w:rsidRDefault="00BD4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20C44"/>
    <w:multiLevelType w:val="hybridMultilevel"/>
    <w:tmpl w:val="61CE98DA"/>
    <w:lvl w:ilvl="0" w:tplc="08090011">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840F04"/>
    <w:multiLevelType w:val="hybridMultilevel"/>
    <w:tmpl w:val="A134B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6310926">
    <w:abstractNumId w:val="0"/>
  </w:num>
  <w:num w:numId="2" w16cid:durableId="186400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003"/>
    <w:rsid w:val="00123F45"/>
    <w:rsid w:val="00195E01"/>
    <w:rsid w:val="00337A89"/>
    <w:rsid w:val="00427003"/>
    <w:rsid w:val="00830C6A"/>
    <w:rsid w:val="00BD4854"/>
    <w:rsid w:val="00F7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39EA"/>
  <w15:docId w15:val="{0138E134-F560-4B88-AE39-0D5E4445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70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2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Rawlings</dc:creator>
  <cp:lastModifiedBy>Oliver Rawlings</cp:lastModifiedBy>
  <cp:revision>2</cp:revision>
  <dcterms:created xsi:type="dcterms:W3CDTF">2025-12-29T09:45:00Z</dcterms:created>
  <dcterms:modified xsi:type="dcterms:W3CDTF">2025-12-29T09:45:00Z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2025-12-29T09:45:35Z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e40e393f-ead1-45f6-a143-70aac5b6cc8a</vt:lpwstr>
  </property>
  <property fmtid="{D5CDD505-2E9C-101B-9397-08002B2CF9AE}" pid="8" name="MSIP_Label_393d98ac-5911-4996-9f40-934b924618b7_ContentBits">
    <vt:lpwstr>0</vt:lpwstr>
  </property>
  <property fmtid="{D5CDD505-2E9C-101B-9397-08002B2CF9AE}" pid="9" name="MSIP_Label_393d98ac-5911-4996-9f40-934b924618b7_Tag">
    <vt:lpwstr>10, 3, 0, 1</vt:lpwstr>
  </property>
</Properties>
</file>